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9ACB" w14:textId="77777777" w:rsidR="00945C40" w:rsidRDefault="00AA390B">
      <w:pPr>
        <w:pStyle w:val="Heading1"/>
        <w:rPr>
          <w:rFonts w:eastAsia="Times New Roman"/>
        </w:rPr>
      </w:pPr>
      <w:r>
        <w:t xml:space="preserve">Guia para Administradores — Palisade Network Server </w:t>
      </w:r>
      <w:r>
        <w:br/>
        <w:t xml:space="preserve">Versão 7.0.0, junho de 2015 </w:t>
      </w:r>
      <w:r>
        <w:br/>
        <w:t xml:space="preserve">Copyright © 2012–2015 Palisade Corporation </w:t>
      </w:r>
    </w:p>
    <w:p w14:paraId="0F214BE5" w14:textId="77777777" w:rsidR="00945C40" w:rsidRDefault="00AA390B">
      <w:pPr>
        <w:pStyle w:val="NormalWeb"/>
      </w:pPr>
      <w:r>
        <w:rPr>
          <w:rStyle w:val="Strong"/>
        </w:rPr>
        <w:t>Bem-vindo ao software de rede Palisade</w:t>
      </w:r>
      <w:r>
        <w:t>! Este guia explica como instalar e ativar o software em servidores e clientes.</w:t>
      </w:r>
    </w:p>
    <w:p w14:paraId="0B694445" w14:textId="2DAD2FDD" w:rsidR="00945C40" w:rsidRDefault="00AA390B">
      <w:pPr>
        <w:pStyle w:val="NormalWeb"/>
      </w:pPr>
      <w:r>
        <w:t xml:space="preserve">Este guia começa com instruções completas de instalação em servidor e clientes. Sugerimos ler a seção de perguntas frequentes em </w:t>
      </w:r>
      <w:hyperlink r:id="rId6" w:history="1">
        <w:bookmarkStart w:id="0" w:name="_GoBack"/>
        <w:r w:rsidRPr="000F18B7">
          <w:rPr>
            <w:rStyle w:val="Hyperlink"/>
          </w:rPr>
          <w:t>http</w:t>
        </w:r>
        <w:bookmarkEnd w:id="0"/>
        <w:r w:rsidRPr="000F18B7">
          <w:rPr>
            <w:rStyle w:val="Hyperlink"/>
          </w:rPr>
          <w:t>://kb.palisade.com/index.php?pg=kb.book&amp;id=21</w:t>
        </w:r>
      </w:hyperlink>
      <w:r>
        <w:t xml:space="preserve"> para ver se alguma delas se aplica à sua situação. O guia termina com informações de referência sobre o Gerenciador de Servidores da Palisade.</w:t>
      </w:r>
    </w:p>
    <w:p w14:paraId="606CC7C2" w14:textId="77777777" w:rsidR="00945C40" w:rsidRDefault="00AA390B">
      <w:pPr>
        <w:pStyle w:val="NormalWeb"/>
      </w:pPr>
      <w:r>
        <w:t>Se tiver alguma dúvida, entre em contato com o Suporte Técnico da Palisade. Para nos contatar:</w:t>
      </w:r>
    </w:p>
    <w:p w14:paraId="48383C43"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E-mail: </w:t>
      </w:r>
      <w:hyperlink r:id="rId7">
        <w:r>
          <w:rPr>
            <w:rStyle w:val="Hyperlink"/>
            <w:rFonts w:ascii="Calibri" w:hAnsi="Calibri"/>
            <w:sz w:val="22"/>
          </w:rPr>
          <w:t>support@palisade.com</w:t>
        </w:r>
      </w:hyperlink>
      <w:r>
        <w:rPr>
          <w:rFonts w:ascii="Calibri" w:eastAsia="Times New Roman" w:hAnsi="Calibri"/>
          <w:sz w:val="22"/>
          <w:szCs w:val="22"/>
        </w:rPr>
        <w:br/>
      </w:r>
      <w:r>
        <w:rPr>
          <w:rFonts w:ascii="Calibri" w:hAnsi="Calibri"/>
          <w:sz w:val="22"/>
        </w:rPr>
        <w:t>Inclua o número de série do produto e, se adequado, capturas das tela com as mensagens de erro.</w:t>
      </w:r>
    </w:p>
    <w:p w14:paraId="306CA790"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Telefone: +1 607 277-8000 (nos horários disponíveis)</w:t>
      </w:r>
      <w:r>
        <w:rPr>
          <w:rFonts w:ascii="Calibri" w:eastAsia="Times New Roman" w:hAnsi="Calibri"/>
          <w:sz w:val="22"/>
          <w:szCs w:val="22"/>
        </w:rPr>
        <w:br/>
      </w:r>
      <w:r>
        <w:rPr>
          <w:rFonts w:ascii="Calibri" w:hAnsi="Calibri"/>
          <w:sz w:val="22"/>
        </w:rPr>
        <w:t>Tenha em mãos o número de série e esteja frente ao computador cliente ou servidor em que está ocorrendo o problema.</w:t>
      </w:r>
    </w:p>
    <w:p w14:paraId="53651541" w14:textId="77777777" w:rsidR="00945C40" w:rsidRDefault="00AA390B">
      <w:pPr>
        <w:numPr>
          <w:ilvl w:val="0"/>
          <w:numId w:val="2"/>
        </w:numPr>
        <w:spacing w:before="276"/>
        <w:rPr>
          <w:rFonts w:ascii="Calibri" w:eastAsia="Times New Roman" w:hAnsi="Calibri"/>
          <w:sz w:val="22"/>
          <w:szCs w:val="22"/>
        </w:rPr>
      </w:pPr>
      <w:r>
        <w:rPr>
          <w:rFonts w:ascii="Calibri" w:hAnsi="Calibri"/>
          <w:sz w:val="22"/>
        </w:rPr>
        <w:t xml:space="preserve">Chat ao vivo (nos horários disponíveis): </w:t>
      </w:r>
    </w:p>
    <w:p w14:paraId="1B294AFA" w14:textId="77777777" w:rsidR="00945C40" w:rsidRDefault="00AA390B">
      <w:pPr>
        <w:numPr>
          <w:ilvl w:val="1"/>
          <w:numId w:val="2"/>
        </w:numPr>
        <w:rPr>
          <w:rFonts w:ascii="Calibri" w:eastAsia="Times New Roman" w:hAnsi="Calibri"/>
          <w:sz w:val="22"/>
          <w:szCs w:val="22"/>
        </w:rPr>
      </w:pPr>
      <w:r>
        <w:rPr>
          <w:rFonts w:ascii="Calibri" w:hAnsi="Calibri"/>
          <w:sz w:val="22"/>
        </w:rPr>
        <w:t xml:space="preserve">Português: </w:t>
      </w:r>
      <w:hyperlink r:id="rId8">
        <w:r>
          <w:rPr>
            <w:rStyle w:val="Hyperlink"/>
            <w:rFonts w:ascii="Calibri" w:hAnsi="Calibri"/>
            <w:sz w:val="22"/>
          </w:rPr>
          <w:t>http://www.palisade-br.com/support/</w:t>
        </w:r>
      </w:hyperlink>
    </w:p>
    <w:p w14:paraId="3288D077" w14:textId="77777777" w:rsidR="00945C40" w:rsidRDefault="00AA390B">
      <w:pPr>
        <w:pStyle w:val="tight"/>
        <w:ind w:left="720"/>
      </w:pPr>
      <w:r>
        <w:t>Esta é a melhor opção para consultas simples e curtas, mas nem sempre para procedimentos mais detalhados de solução de problemas. Tenha em mãos o número de série.</w:t>
      </w:r>
    </w:p>
    <w:p w14:paraId="45B23C13" w14:textId="77777777" w:rsidR="00945C40" w:rsidRDefault="00AA390B">
      <w:pPr>
        <w:pStyle w:val="Heading2"/>
        <w:rPr>
          <w:rFonts w:eastAsia="Times New Roman"/>
        </w:rPr>
      </w:pPr>
      <w:r>
        <w:lastRenderedPageBreak/>
        <w:t>Procedimento de configuração do servidor</w:t>
      </w:r>
    </w:p>
    <w:p w14:paraId="61B76C62" w14:textId="38349AEB" w:rsidR="00945C40" w:rsidRDefault="00AA390B">
      <w:pPr>
        <w:pStyle w:val="NormalWeb"/>
      </w:pPr>
      <w:r>
        <w:t>Para poder configurar o servidor, é necessário que você tenha direitos administrativos plenos. Não é necessário desinstalar a versão antiga 6.x/7.x do Gerenciador de Servidor da Palisade para instalar a versão mais recente.</w:t>
      </w:r>
    </w:p>
    <w:p w14:paraId="54C5D061" w14:textId="77777777" w:rsidR="00945C40" w:rsidRDefault="00AA390B">
      <w:pPr>
        <w:pStyle w:val="Heading3"/>
        <w:rPr>
          <w:rFonts w:eastAsia="Times New Roman"/>
        </w:rPr>
      </w:pPr>
      <w:r>
        <w:t>Requisitos de sistema</w:t>
      </w:r>
    </w:p>
    <w:p w14:paraId="43D7FED7" w14:textId="77777777" w:rsidR="00945C40" w:rsidRDefault="00AA390B">
      <w:pPr>
        <w:pStyle w:val="NormalWeb"/>
      </w:pPr>
      <w:r>
        <w:t xml:space="preserve">O software de servidor pode ser executado no Microsoft Windows XP ou qualquer versão mais recente do Windows. Não é necessário ter uma máquina dedicada, pois o serviço de licença simplesmente aguarda e detecta as solicitações de licença dos clientes. </w:t>
      </w:r>
    </w:p>
    <w:p w14:paraId="505863A2" w14:textId="46401E5F" w:rsidR="00945C40" w:rsidRDefault="00AA390B">
      <w:pPr>
        <w:pStyle w:val="NormalWeb"/>
      </w:pPr>
      <w:r>
        <w:t xml:space="preserve">A instalação será feita em um servidor virtual? Veja </w:t>
      </w:r>
      <w:r>
        <w:rPr>
          <w:rStyle w:val="HTMLCite"/>
        </w:rPr>
        <w:t>Are virtual servers supported?</w:t>
      </w:r>
      <w:r>
        <w:t xml:space="preserve"> em </w:t>
      </w:r>
      <w:hyperlink r:id="rId9" w:history="1">
        <w:r w:rsidRPr="000F18B7">
          <w:rPr>
            <w:rStyle w:val="Hyperlink"/>
          </w:rPr>
          <w:t>http://kb.palisade.com/index.php?pg=kb.page&amp;id=1149</w:t>
        </w:r>
      </w:hyperlink>
      <w:r>
        <w:t>.</w:t>
      </w:r>
    </w:p>
    <w:p w14:paraId="69F31C69" w14:textId="12268212" w:rsidR="00945C40" w:rsidRDefault="00AA390B">
      <w:pPr>
        <w:pStyle w:val="NormalWeb"/>
      </w:pPr>
      <w:r>
        <w:t xml:space="preserve">O Gerenciador de Servidores 7.x não pode ser instalado em servidores com licenças Palisade 1.x ou 4.x. Para obter mais informações, veja </w:t>
      </w:r>
      <w:r>
        <w:rPr>
          <w:rStyle w:val="HTMLCite"/>
        </w:rPr>
        <w:t>What if I already have a Palisade 1.x/4.x license on this server?</w:t>
      </w:r>
      <w:r>
        <w:t xml:space="preserve"> em </w:t>
      </w:r>
      <w:hyperlink r:id="rId10" w:history="1">
        <w:r w:rsidRPr="000F18B7">
          <w:rPr>
            <w:rStyle w:val="Hyperlink"/>
          </w:rPr>
          <w:t>http://kb.palisade.com/index.php?pg=kb.page&amp;id=1157</w:t>
        </w:r>
      </w:hyperlink>
      <w:r>
        <w:t>.</w:t>
      </w:r>
    </w:p>
    <w:p w14:paraId="2E95CAD4" w14:textId="77777777" w:rsidR="00945C40" w:rsidRDefault="00AA390B">
      <w:pPr>
        <w:pStyle w:val="Heading3"/>
        <w:rPr>
          <w:rFonts w:eastAsia="Times New Roman"/>
        </w:rPr>
      </w:pPr>
      <w:r>
        <w:t>Versões clientes compatíveis</w:t>
      </w:r>
    </w:p>
    <w:p w14:paraId="4392E2F5" w14:textId="79DB7D40" w:rsidR="00945C40" w:rsidRDefault="00AA390B">
      <w:pPr>
        <w:pStyle w:val="NormalWeb"/>
      </w:pPr>
      <w:r>
        <w:t>Qualquer Gerenciador de Servidores 7.x aceita qualquer licença 5.x–7.x e software cliente 5.x–7.x, inclusive versões 7.x mais recentes que a versão do Gerenciador de Servidores. Contanto que o número da versão seja 5.x–7.x, não há necessidade de atualizar o software cliente e o servidor ao mesmo tempo.</w:t>
      </w:r>
    </w:p>
    <w:p w14:paraId="7519B6D4" w14:textId="77777777" w:rsidR="00945C40" w:rsidRDefault="00AA390B">
      <w:pPr>
        <w:pStyle w:val="Heading3"/>
        <w:rPr>
          <w:rFonts w:eastAsia="Times New Roman"/>
        </w:rPr>
      </w:pPr>
      <w:r>
        <w:t>Etapa 1 do servidor: Instale o software de servidor</w:t>
      </w:r>
    </w:p>
    <w:p w14:paraId="7687DD72" w14:textId="77368C29" w:rsidR="00945C40" w:rsidRDefault="00AA390B">
      <w:pPr>
        <w:pStyle w:val="NormalWeb"/>
      </w:pPr>
      <w:r>
        <w:t xml:space="preserve">Se for instalar a licença Palisade 7.x no servidor pela primeira vez, baixe o arquivo de instalação do servidor usando o link fornecido no e-mail que você recebeu, mesmo se tiver licenças Palisade 5.x/6.x, e execute o arquivo como administrador (se já tiver licenças 7.x instaladas, você pode pular esta etapa). Para obter mais informações, veja </w:t>
      </w:r>
      <w:r>
        <w:rPr>
          <w:rStyle w:val="HTMLCite"/>
        </w:rPr>
        <w:t>What if I already have a Palisade 7.x license on this server?</w:t>
      </w:r>
      <w:r>
        <w:t xml:space="preserve"> em </w:t>
      </w:r>
      <w:hyperlink r:id="rId11" w:history="1">
        <w:r w:rsidRPr="000F18B7">
          <w:rPr>
            <w:rStyle w:val="Hyperlink"/>
          </w:rPr>
          <w:t>http://kb.palisade.com/index.php?pg=kb.page&amp;id=1159</w:t>
        </w:r>
      </w:hyperlink>
      <w:r>
        <w:t>.)</w:t>
      </w:r>
    </w:p>
    <w:p w14:paraId="5547571F" w14:textId="60262AE8" w:rsidR="00945C40" w:rsidRDefault="00AA390B">
      <w:pPr>
        <w:pStyle w:val="NormalWeb"/>
      </w:pPr>
      <w:r>
        <w:t>Se este é o primeiro software Palisade instalado no servidor, o programa de instalação sugerirá instalar em C:\Arquivos de Programas (x86)\Palisade ou C:\Arquivos de Programa\Palisade, mas permitirá que você selecione outra pasta. Se já houver algum software da Palisade instalado (software de servidor 6.x/7.x ou software de usuário 5.x–7.x), o instalador usará a pasta Palisade existente. Serão criadas as pastas NetServer e System dentro da pasta de instalação, a menos que elas já existam.</w:t>
      </w:r>
    </w:p>
    <w:p w14:paraId="2CE63214" w14:textId="77777777" w:rsidR="00945C40" w:rsidRDefault="00AA390B">
      <w:pPr>
        <w:pStyle w:val="NormalWeb"/>
      </w:pPr>
      <w:r>
        <w:t>Os principais componentes de software de servidor instalados são:</w:t>
      </w:r>
    </w:p>
    <w:p w14:paraId="161BFFBC" w14:textId="77777777" w:rsidR="00945C40" w:rsidRDefault="00AA390B">
      <w:pPr>
        <w:numPr>
          <w:ilvl w:val="0"/>
          <w:numId w:val="3"/>
        </w:numPr>
        <w:spacing w:before="276"/>
        <w:rPr>
          <w:rFonts w:ascii="Calibri" w:eastAsia="Times New Roman" w:hAnsi="Calibri"/>
          <w:sz w:val="22"/>
          <w:szCs w:val="22"/>
        </w:rPr>
      </w:pPr>
      <w:r>
        <w:rPr>
          <w:rFonts w:ascii="Calibri" w:hAnsi="Calibri"/>
          <w:sz w:val="22"/>
        </w:rPr>
        <w:lastRenderedPageBreak/>
        <w:t xml:space="preserve">Gerenciador de Servidores interativo usado para definir as opções de licenças, ativar e desativar licenças, e monitorar o uso de licenças. Ele pode ser encontrado no grupo </w:t>
      </w:r>
      <w:r>
        <w:rPr>
          <w:rStyle w:val="menu"/>
          <w:rFonts w:ascii="Calibri" w:hAnsi="Calibri"/>
          <w:sz w:val="22"/>
        </w:rPr>
        <w:t>Palisade Network Server</w:t>
      </w:r>
      <w:r>
        <w:rPr>
          <w:rFonts w:ascii="Calibri" w:hAnsi="Calibri"/>
          <w:sz w:val="22"/>
        </w:rPr>
        <w:t xml:space="preserve"> do menu Iniciar. (Este guia e o contrato de licença de rede podem ser abertos a partir deste mesmo grupo de programas).</w:t>
      </w:r>
    </w:p>
    <w:p w14:paraId="4B2E9A4D" w14:textId="745F180E"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Quatro processos em segundo plano: FNPLicensingService.exe é executado como serviço </w:t>
      </w:r>
      <w:r>
        <w:rPr>
          <w:rFonts w:ascii="Calibri" w:hAnsi="Calibri"/>
          <w:i/>
          <w:sz w:val="22"/>
        </w:rPr>
        <w:t>Flexnet Licensing Service</w:t>
      </w:r>
      <w:r>
        <w:rPr>
          <w:rFonts w:ascii="Calibri" w:hAnsi="Calibri"/>
          <w:sz w:val="22"/>
        </w:rPr>
        <w:t xml:space="preserve">; duas instâncias de lmgrd.exe, uma executada como serviço </w:t>
      </w:r>
      <w:r>
        <w:rPr>
          <w:rFonts w:ascii="Calibri" w:hAnsi="Calibri"/>
          <w:i/>
          <w:sz w:val="22"/>
        </w:rPr>
        <w:t>Palisade License Service</w:t>
      </w:r>
      <w:r>
        <w:rPr>
          <w:rFonts w:ascii="Calibri" w:hAnsi="Calibri"/>
          <w:sz w:val="22"/>
        </w:rPr>
        <w:t xml:space="preserve">; e Palisade.exe, também referido como vendor daemon. Todos eles são executados como processos do sistema; se quiser encontrá-los no Gerenciador de Tarefas do Windows, selecione o botão </w:t>
      </w:r>
      <w:r>
        <w:rPr>
          <w:rStyle w:val="buttonshort"/>
          <w:rFonts w:ascii="Calibri" w:hAnsi="Calibri"/>
          <w:sz w:val="22"/>
        </w:rPr>
        <w:t>Mostrar processos de todos os usuários</w:t>
      </w:r>
      <w:r>
        <w:rPr>
          <w:rFonts w:ascii="Calibri" w:hAnsi="Calibri"/>
          <w:sz w:val="22"/>
        </w:rPr>
        <w:t>.</w:t>
      </w:r>
    </w:p>
    <w:p w14:paraId="55E24EFE" w14:textId="53F84169" w:rsidR="00945C40" w:rsidRDefault="00AA390B">
      <w:pPr>
        <w:numPr>
          <w:ilvl w:val="0"/>
          <w:numId w:val="3"/>
        </w:numPr>
        <w:spacing w:before="276"/>
        <w:rPr>
          <w:rFonts w:ascii="Calibri" w:eastAsia="Times New Roman" w:hAnsi="Calibri"/>
          <w:sz w:val="22"/>
          <w:szCs w:val="22"/>
        </w:rPr>
      </w:pPr>
      <w:r>
        <w:rPr>
          <w:rFonts w:ascii="Calibri" w:hAnsi="Calibri"/>
          <w:sz w:val="22"/>
        </w:rPr>
        <w:t xml:space="preserve">Três arquivos de licença: PalisadeNetwork.lic, Server.lic e Palisade.opt. </w:t>
      </w:r>
    </w:p>
    <w:p w14:paraId="65FD4A00" w14:textId="75F23168" w:rsidR="00945C40" w:rsidRDefault="00AA390B">
      <w:pPr>
        <w:pStyle w:val="indent"/>
        <w:ind w:left="720"/>
      </w:pPr>
      <w:r>
        <w:t>PalisadeNetwork.lic é o mesmo para cada rede e não deve ser alterado.</w:t>
      </w:r>
    </w:p>
    <w:p w14:paraId="410CD923" w14:textId="675E61EF" w:rsidR="00945C40" w:rsidRDefault="00AA390B">
      <w:pPr>
        <w:pStyle w:val="indent"/>
        <w:ind w:left="720"/>
      </w:pPr>
      <w:r>
        <w:t>Server.lic será regravado pelo Gerenciador de Servidores se você alterar as opções de servidores; o Suporte Técnico da Palisade fornecerá um novo arquivo Server.lic se você adquirir um certificado de licença (pouco comum).</w:t>
      </w:r>
    </w:p>
    <w:p w14:paraId="24F2E636" w14:textId="555CA660" w:rsidR="00945C40" w:rsidRDefault="00AA390B">
      <w:pPr>
        <w:pStyle w:val="indent"/>
        <w:ind w:left="720"/>
      </w:pPr>
      <w:r>
        <w:t xml:space="preserve">O Palisade.opt também é gravado pelo Gerenciador de Servidores e é usado para gerenciar empréstimos em redes de uso simultâneo. Você pode adicionar algumas opções FLEXnet ao Palisade.opt; veja </w:t>
      </w:r>
      <w:r>
        <w:rPr>
          <w:rStyle w:val="HTMLCite"/>
        </w:rPr>
        <w:t>Can we use our standard FLEXnet options file?</w:t>
      </w:r>
      <w:r>
        <w:t xml:space="preserve"> em </w:t>
      </w:r>
      <w:hyperlink r:id="rId12" w:history="1">
        <w:r w:rsidRPr="000F18B7">
          <w:rPr>
            <w:rStyle w:val="Hyperlink"/>
          </w:rPr>
          <w:t>http://kb.palisade.com/index.php?pg=kb.page&amp;id=1155</w:t>
        </w:r>
      </w:hyperlink>
      <w:r>
        <w:t xml:space="preserve"> e </w:t>
      </w:r>
      <w:r>
        <w:rPr>
          <w:rStyle w:val="HTMLCite"/>
        </w:rPr>
        <w:t>Access Control in Concurrent Network</w:t>
      </w:r>
      <w:r>
        <w:t xml:space="preserve"> em </w:t>
      </w:r>
      <w:hyperlink r:id="rId13" w:history="1">
        <w:r w:rsidRPr="000F18B7">
          <w:rPr>
            <w:rStyle w:val="Hyperlink"/>
          </w:rPr>
          <w:t>http://kb.palisade.com/index.php?pg=kb.page&amp;id=1188</w:t>
        </w:r>
      </w:hyperlink>
      <w:r>
        <w:t xml:space="preserve">. </w:t>
      </w:r>
    </w:p>
    <w:p w14:paraId="15767EEF" w14:textId="3E10C6E4" w:rsidR="00945C40" w:rsidRDefault="00AA390B">
      <w:pPr>
        <w:pStyle w:val="NormalWeb"/>
      </w:pPr>
      <w:r>
        <w:t>A versão do software Palisade 7.x instala o FLEXnet Publisher 11.10 como sistema de licenças. Ele é compatível com as licenças Palisade 5.x/6.x e não interfere nas licenças FLEXnet de outros fornecedores.</w:t>
      </w:r>
    </w:p>
    <w:p w14:paraId="7DF05E14" w14:textId="789626C8" w:rsidR="00945C40" w:rsidRDefault="00AA390B">
      <w:pPr>
        <w:pStyle w:val="NormalWeb"/>
      </w:pPr>
      <w:r>
        <w:rPr>
          <w:rStyle w:val="Strong"/>
        </w:rPr>
        <w:t>Atenção</w:t>
      </w:r>
      <w:r>
        <w:t>: Não altere nenhum arquivo da pasta NetServer, exceto se assim indicado neste guia ou instruído pelo Suporte Técnico da Palisade. Nosso software usa os arquivos .lic e .opt de forma personalizada, que às vezes é diferente da forma comum de uso do FLEXnet.</w:t>
      </w:r>
    </w:p>
    <w:p w14:paraId="09561B82" w14:textId="77777777" w:rsidR="00945C40" w:rsidRDefault="00AA390B">
      <w:pPr>
        <w:pStyle w:val="Heading3"/>
        <w:rPr>
          <w:rFonts w:eastAsia="Times New Roman"/>
        </w:rPr>
      </w:pPr>
      <w:r>
        <w:t>Etapa 2 do servidor: Defina as opções</w:t>
      </w:r>
    </w:p>
    <w:p w14:paraId="4769EF9E" w14:textId="01E17349" w:rsidR="00945C40" w:rsidRDefault="00AA390B">
      <w:pPr>
        <w:pStyle w:val="NormalWeb"/>
      </w:pPr>
      <w:r>
        <w:t xml:space="preserve">Clique em </w:t>
      </w:r>
      <w:r>
        <w:rPr>
          <w:rStyle w:val="menu"/>
        </w:rPr>
        <w:t>Iniciar</w:t>
      </w:r>
      <w:r>
        <w:t xml:space="preserve"> » </w:t>
      </w:r>
      <w:r>
        <w:rPr>
          <w:rStyle w:val="menu"/>
        </w:rPr>
        <w:t>Todos os programas</w:t>
      </w:r>
      <w:r>
        <w:t xml:space="preserve"> » </w:t>
      </w:r>
      <w:r>
        <w:rPr>
          <w:rStyle w:val="menu"/>
        </w:rPr>
        <w:t>Palisade Network Server</w:t>
      </w:r>
      <w:r>
        <w:t xml:space="preserve"> » </w:t>
      </w:r>
      <w:r>
        <w:rPr>
          <w:rStyle w:val="menu"/>
        </w:rPr>
        <w:t>Gerenciador de Servidores</w:t>
      </w:r>
      <w:r>
        <w:t xml:space="preserve">. O Gerenciador de Servidores atualizará todos os processos de licenças 5.x/6.x; veja </w:t>
      </w:r>
      <w:r>
        <w:rPr>
          <w:rStyle w:val="HTMLCite"/>
        </w:rPr>
        <w:t>What if I already have a Palisade 5.x/6.x license on this server?</w:t>
      </w:r>
      <w:r>
        <w:t xml:space="preserve"> em </w:t>
      </w:r>
      <w:hyperlink r:id="rId14" w:history="1">
        <w:r w:rsidRPr="000F18B7">
          <w:rPr>
            <w:rStyle w:val="Hyperlink"/>
          </w:rPr>
          <w:t>http://kb.palisade.com/index.php?pg=kb.page&amp;id=1158</w:t>
        </w:r>
      </w:hyperlink>
      <w:r>
        <w:t>.</w:t>
      </w:r>
    </w:p>
    <w:p w14:paraId="461A4C60" w14:textId="77777777" w:rsidR="00945C40" w:rsidRDefault="00AA390B">
      <w:pPr>
        <w:pStyle w:val="NormalWeb"/>
      </w:pPr>
      <w:r>
        <w:t xml:space="preserve">O padrão é definir as duas portas de comunicação no modo dinâmico e não permitir empréstimos. As opções atuais são mostradas na caixa Informações do Network Server. Clique em </w:t>
      </w:r>
      <w:r>
        <w:rPr>
          <w:rStyle w:val="button"/>
        </w:rPr>
        <w:t>Opções</w:t>
      </w:r>
      <w:r>
        <w:t>, se quiser modificar algo. Caso contrário, passe à Etapa 3 do servidor.</w:t>
      </w:r>
    </w:p>
    <w:p w14:paraId="79F0DFC1" w14:textId="77777777" w:rsidR="00945C40" w:rsidRDefault="00AA390B">
      <w:pPr>
        <w:pStyle w:val="Heading4"/>
        <w:rPr>
          <w:rFonts w:eastAsia="Times New Roman"/>
        </w:rPr>
      </w:pPr>
      <w:r>
        <w:t>Números das portas</w:t>
      </w:r>
    </w:p>
    <w:p w14:paraId="28C4E9FF" w14:textId="11C7DF75" w:rsidR="00945C40" w:rsidRDefault="00AA390B">
      <w:pPr>
        <w:pStyle w:val="NormalWeb"/>
      </w:pPr>
      <w:r>
        <w:t xml:space="preserve">O software de licenças FLEXnet usa duas portas TCP/IP para comunicação entre cliente e servidor. Elas são referidas como: </w:t>
      </w:r>
      <w:r>
        <w:rPr>
          <w:rStyle w:val="Strong"/>
        </w:rPr>
        <w:t>porta lmgrd</w:t>
      </w:r>
      <w:r>
        <w:t xml:space="preserve"> e </w:t>
      </w:r>
      <w:r>
        <w:rPr>
          <w:rStyle w:val="Strong"/>
        </w:rPr>
        <w:t>Palisade</w:t>
      </w:r>
      <w:r>
        <w:t xml:space="preserve"> ou </w:t>
      </w:r>
      <w:r>
        <w:rPr>
          <w:rStyle w:val="Strong"/>
        </w:rPr>
        <w:t>porta vendor daemon</w:t>
      </w:r>
      <w:r>
        <w:t xml:space="preserve">. Você pode definir as duas portas no modo dinâmico (configuração típica), especificar apenas uma delas ou especificar ambas. "Dinâmico" quer dizer que o software escolhe as portas cada vez que o serviço de licenças é iniciado. </w:t>
      </w:r>
    </w:p>
    <w:p w14:paraId="2551B148" w14:textId="57BD7DA6" w:rsidR="00945C40" w:rsidRDefault="00AA390B">
      <w:pPr>
        <w:numPr>
          <w:ilvl w:val="0"/>
          <w:numId w:val="4"/>
        </w:numPr>
        <w:rPr>
          <w:rFonts w:ascii="Calibri" w:eastAsia="Times New Roman" w:hAnsi="Calibri"/>
          <w:sz w:val="22"/>
          <w:szCs w:val="22"/>
        </w:rPr>
      </w:pPr>
      <w:r>
        <w:rPr>
          <w:rFonts w:ascii="Calibri" w:hAnsi="Calibri"/>
          <w:sz w:val="22"/>
        </w:rPr>
        <w:lastRenderedPageBreak/>
        <w:t>Se você especificar a porta lmgrd, qualquer número de porta não usado poderá ser escolhido. Se a porta lmgrd estiver definida no modo "Dinâmico", o software escolherá um número de porta não utilizado, mas apenas dentro do intervalo de 27000 a 27009.</w:t>
      </w:r>
    </w:p>
    <w:p w14:paraId="4A0AE23C" w14:textId="1B8A2E63" w:rsidR="00945C40" w:rsidRDefault="00AA390B">
      <w:pPr>
        <w:numPr>
          <w:ilvl w:val="0"/>
          <w:numId w:val="4"/>
        </w:numPr>
        <w:rPr>
          <w:rFonts w:ascii="Calibri" w:eastAsia="Times New Roman" w:hAnsi="Calibri"/>
          <w:sz w:val="22"/>
          <w:szCs w:val="22"/>
        </w:rPr>
      </w:pPr>
      <w:r>
        <w:rPr>
          <w:rFonts w:ascii="Calibri" w:hAnsi="Calibri"/>
          <w:sz w:val="22"/>
        </w:rPr>
        <w:t>Se você especificar a porta Palisade vendor daemon, qualquer número de porta não utilizado poderá ser escolhido. Se a porta Palisade estiver definida no modo "Dinâmico", o software escolherá um número de porta não utilizado que, nesse caso, não se restringe ao intervalo de 27000 a 27009.</w:t>
      </w:r>
    </w:p>
    <w:p w14:paraId="1E95F1CA" w14:textId="1F2240B7" w:rsidR="00945C40" w:rsidRDefault="00AA390B">
      <w:pPr>
        <w:pStyle w:val="NormalWeb"/>
      </w:pPr>
      <w:r>
        <w:t>Por padrão, quando o Gerenciador de Servidores é instalado pela primeira vez, as duas portas podem ser definidas no modo dinâmico. Contudo, se o Gerenciador de Servidores for instalado em um servidor que já tem o software de licenças Palisade 5.x/6.x, ele apresentará todas as seleções de porta que você efetuou anteriormente.</w:t>
      </w:r>
    </w:p>
    <w:p w14:paraId="79698BA0" w14:textId="00198187" w:rsidR="00945C40" w:rsidRDefault="00AA390B">
      <w:pPr>
        <w:pStyle w:val="NormalWeb"/>
      </w:pPr>
      <w:r>
        <w:t>Se quiser especificar os números das portas, é melhor fazer isso antes de instalar vários clientes. Se você mudar o número da porta lmgrd posteriormente, será necessário fazer essa mudança em cada um dos clientes da rede de uso simultâneo já instalados.</w:t>
      </w:r>
    </w:p>
    <w:p w14:paraId="611E70A2" w14:textId="019D1442" w:rsidR="00945C40" w:rsidRDefault="00AA390B">
      <w:pPr>
        <w:pStyle w:val="NormalWeb"/>
      </w:pPr>
      <w:r>
        <w:rPr>
          <w:rStyle w:val="Strong"/>
        </w:rPr>
        <w:t>Atenção:</w:t>
      </w:r>
      <w:r>
        <w:t xml:space="preserve"> Se tiver outros produtos com licenças FLEXnet no mesmo servidor, cada um deles precisará ter um número de porta lmgrd exclusivo especificado, ou nenhum deles poderá especificar um número de porta lmgrd.</w:t>
      </w:r>
    </w:p>
    <w:p w14:paraId="67D3EC43" w14:textId="77777777" w:rsidR="00945C40" w:rsidRDefault="00AA390B">
      <w:pPr>
        <w:pStyle w:val="Heading5"/>
        <w:rPr>
          <w:rFonts w:eastAsia="Times New Roman"/>
        </w:rPr>
      </w:pPr>
      <w:r>
        <w:t>Para saber quais números de porta o software de licenças está usando:</w:t>
      </w:r>
    </w:p>
    <w:p w14:paraId="481BB861" w14:textId="77777777" w:rsidR="00945C40" w:rsidRDefault="00AA390B">
      <w:pPr>
        <w:pStyle w:val="NormalWeb"/>
      </w:pPr>
      <w:r>
        <w:t xml:space="preserve">Se não tiver especificado números de portas, você pode ver quais portas estão sendo usadas pelo servidor. Clique em </w:t>
      </w:r>
      <w:r>
        <w:rPr>
          <w:rStyle w:val="button"/>
        </w:rPr>
        <w:t>Status</w:t>
      </w:r>
      <w:r>
        <w:t xml:space="preserve"> no Gerenciador de Servidores.</w:t>
      </w:r>
    </w:p>
    <w:p w14:paraId="6A7D4C9C" w14:textId="021EEBF1" w:rsidR="00945C40" w:rsidRDefault="00AA390B">
      <w:pPr>
        <w:pStyle w:val="Heading5"/>
        <w:rPr>
          <w:rFonts w:eastAsia="Times New Roman"/>
        </w:rPr>
      </w:pPr>
      <w:r>
        <w:t>Para definir ou mudar uma porta lmgrd:</w:t>
      </w:r>
    </w:p>
    <w:p w14:paraId="63F0E1AC" w14:textId="77777777" w:rsidR="00945C40" w:rsidRDefault="00AA390B">
      <w:pPr>
        <w:numPr>
          <w:ilvl w:val="0"/>
          <w:numId w:val="5"/>
        </w:numPr>
        <w:rPr>
          <w:rFonts w:ascii="Calibri" w:eastAsia="Times New Roman" w:hAnsi="Calibri"/>
          <w:sz w:val="22"/>
          <w:szCs w:val="22"/>
        </w:rPr>
      </w:pPr>
      <w:r>
        <w:rPr>
          <w:rFonts w:ascii="Calibri" w:hAnsi="Calibri"/>
          <w:sz w:val="22"/>
        </w:rPr>
        <w:t xml:space="preserve">No Gerenciador de Servidores, clique em </w:t>
      </w:r>
      <w:r>
        <w:rPr>
          <w:rStyle w:val="button"/>
          <w:rFonts w:ascii="Calibri" w:hAnsi="Calibri"/>
          <w:sz w:val="22"/>
        </w:rPr>
        <w:t>Opções</w:t>
      </w:r>
      <w:r>
        <w:rPr>
          <w:rFonts w:ascii="Calibri" w:hAnsi="Calibri"/>
          <w:sz w:val="22"/>
        </w:rPr>
        <w:t>.</w:t>
      </w:r>
    </w:p>
    <w:p w14:paraId="2B0E7DFE" w14:textId="77777777" w:rsidR="00945C40" w:rsidRDefault="00AA390B">
      <w:pPr>
        <w:numPr>
          <w:ilvl w:val="0"/>
          <w:numId w:val="5"/>
        </w:numPr>
        <w:rPr>
          <w:rFonts w:ascii="Calibri" w:eastAsia="Times New Roman" w:hAnsi="Calibri"/>
          <w:sz w:val="22"/>
          <w:szCs w:val="22"/>
        </w:rPr>
      </w:pPr>
      <w:r>
        <w:rPr>
          <w:rFonts w:ascii="Calibri" w:hAnsi="Calibri"/>
          <w:sz w:val="22"/>
        </w:rPr>
        <w:t xml:space="preserve">Na tela Opções, em </w:t>
      </w:r>
      <w:r>
        <w:rPr>
          <w:rStyle w:val="menu"/>
          <w:rFonts w:ascii="Calibri" w:hAnsi="Calibri"/>
          <w:sz w:val="22"/>
        </w:rPr>
        <w:t>Número da porta de comunicação (lmgrd)</w:t>
      </w:r>
      <w:r>
        <w:rPr>
          <w:rFonts w:ascii="Calibri" w:hAnsi="Calibri"/>
          <w:sz w:val="22"/>
        </w:rPr>
        <w:t>, especifique um número de porta (que ainda não está sendo usado) ou selecione Dinâmico.</w:t>
      </w:r>
    </w:p>
    <w:p w14:paraId="66045270" w14:textId="77777777" w:rsidR="00945C40" w:rsidRDefault="00AA390B">
      <w:pPr>
        <w:numPr>
          <w:ilvl w:val="0"/>
          <w:numId w:val="5"/>
        </w:numPr>
        <w:rPr>
          <w:rFonts w:ascii="Calibri" w:eastAsia="Times New Roman" w:hAnsi="Calibri"/>
          <w:sz w:val="22"/>
          <w:szCs w:val="22"/>
        </w:rPr>
      </w:pPr>
      <w:r>
        <w:rPr>
          <w:rFonts w:ascii="Calibri" w:hAnsi="Calibri"/>
          <w:sz w:val="22"/>
        </w:rPr>
        <w:t xml:space="preserve">Clique em </w:t>
      </w:r>
      <w:r>
        <w:rPr>
          <w:rStyle w:val="button"/>
          <w:rFonts w:ascii="Calibri" w:hAnsi="Calibri"/>
          <w:sz w:val="22"/>
        </w:rPr>
        <w:t>OK</w:t>
      </w:r>
      <w:r>
        <w:rPr>
          <w:rFonts w:ascii="Calibri" w:hAnsi="Calibri"/>
          <w:sz w:val="22"/>
        </w:rPr>
        <w:t xml:space="preserve"> e, em seguida, em </w:t>
      </w:r>
      <w:r>
        <w:rPr>
          <w:rStyle w:val="buttonshort"/>
          <w:rFonts w:ascii="Calibri" w:hAnsi="Calibri"/>
          <w:sz w:val="22"/>
        </w:rPr>
        <w:t>Parar serviço</w:t>
      </w:r>
      <w:r>
        <w:rPr>
          <w:rFonts w:ascii="Calibri" w:hAnsi="Calibri"/>
          <w:sz w:val="22"/>
        </w:rPr>
        <w:t xml:space="preserve">; depois, clique em </w:t>
      </w:r>
      <w:r>
        <w:rPr>
          <w:rStyle w:val="buttonshort"/>
          <w:rFonts w:ascii="Calibri" w:hAnsi="Calibri"/>
          <w:sz w:val="22"/>
        </w:rPr>
        <w:t>Iniciar serviço</w:t>
      </w:r>
      <w:r>
        <w:rPr>
          <w:rFonts w:ascii="Calibri" w:hAnsi="Calibri"/>
          <w:sz w:val="22"/>
        </w:rPr>
        <w:t>.</w:t>
      </w:r>
    </w:p>
    <w:p w14:paraId="4EDB725F" w14:textId="2E2FE8DB" w:rsidR="00945C40" w:rsidRDefault="00AA390B">
      <w:pPr>
        <w:numPr>
          <w:ilvl w:val="0"/>
          <w:numId w:val="5"/>
        </w:numPr>
        <w:rPr>
          <w:rFonts w:ascii="Calibri" w:eastAsia="Times New Roman" w:hAnsi="Calibri"/>
          <w:sz w:val="22"/>
          <w:szCs w:val="22"/>
        </w:rPr>
      </w:pPr>
      <w:r>
        <w:rPr>
          <w:rFonts w:ascii="Calibri" w:hAnsi="Calibri"/>
          <w:sz w:val="22"/>
        </w:rPr>
        <w:t xml:space="preserve">Em rede de uso simultâneo, mude o número da porta lmgrd em todos os clientes que já foram instalados. Veja </w:t>
      </w:r>
      <w:r>
        <w:rPr>
          <w:rStyle w:val="HTMLCite"/>
          <w:rFonts w:ascii="Calibri" w:hAnsi="Calibri"/>
          <w:sz w:val="22"/>
        </w:rPr>
        <w:t>How do I change port numbers or server names on existing Concurrent Network clients?</w:t>
      </w:r>
      <w:r>
        <w:rPr>
          <w:rFonts w:ascii="Calibri" w:hAnsi="Calibri"/>
          <w:sz w:val="22"/>
        </w:rPr>
        <w:t xml:space="preserve"> em </w:t>
      </w:r>
      <w:hyperlink r:id="rId15" w:history="1">
        <w:r w:rsidRPr="000F18B7">
          <w:rPr>
            <w:rStyle w:val="Hyperlink"/>
            <w:rFonts w:ascii="Calibri" w:hAnsi="Calibri"/>
            <w:sz w:val="22"/>
          </w:rPr>
          <w:t>http://kb.palisade.com/index.php?pg=kb.page&amp;id=1167</w:t>
        </w:r>
      </w:hyperlink>
      <w:r>
        <w:rPr>
          <w:rFonts w:ascii="Calibri" w:hAnsi="Calibri"/>
          <w:sz w:val="22"/>
        </w:rPr>
        <w:t>.</w:t>
      </w:r>
    </w:p>
    <w:p w14:paraId="53BF7EA0" w14:textId="242436A9" w:rsidR="00945C40" w:rsidRDefault="00AA390B">
      <w:pPr>
        <w:pStyle w:val="Heading5"/>
        <w:rPr>
          <w:rFonts w:eastAsia="Times New Roman"/>
        </w:rPr>
      </w:pPr>
      <w:r>
        <w:t>Para definir ou mudar a porta Palisade vendor daemon:</w:t>
      </w:r>
    </w:p>
    <w:p w14:paraId="7469B157" w14:textId="04C41E74" w:rsidR="00945C40" w:rsidRDefault="00AA390B">
      <w:pPr>
        <w:pStyle w:val="NormalWeb"/>
      </w:pPr>
      <w:r>
        <w:t>Mude a porta vendor daemon na mesma tela Opções, logo abaixo da porta lmgrd.</w:t>
      </w:r>
    </w:p>
    <w:p w14:paraId="15C5420E" w14:textId="72D0F58B" w:rsidR="00945C40" w:rsidRDefault="00AA390B">
      <w:pPr>
        <w:pStyle w:val="NormalWeb"/>
      </w:pPr>
      <w:r>
        <w:t>No cliente, não há configuração para a porta vendor daemon. Contudo, se você tiver constatado anteriormente que é necessário abrir essa porta no firewall dos clientes instalados, atualize as configurações de firewall dos clientes.</w:t>
      </w:r>
    </w:p>
    <w:p w14:paraId="4B83D8D8" w14:textId="77777777" w:rsidR="00945C40" w:rsidRDefault="00AA390B">
      <w:pPr>
        <w:pStyle w:val="Heading4"/>
        <w:rPr>
          <w:rFonts w:eastAsia="Times New Roman"/>
        </w:rPr>
      </w:pPr>
      <w:r>
        <w:lastRenderedPageBreak/>
        <w:t>Empréstimos (somente rede de uso simultâneo)</w:t>
      </w:r>
    </w:p>
    <w:p w14:paraId="1C22B46E" w14:textId="77777777" w:rsidR="00945C40" w:rsidRDefault="00AA390B">
      <w:pPr>
        <w:pStyle w:val="NormalWeb"/>
      </w:pPr>
      <w:r>
        <w:t>Sugerimos que você permita que os usuários finais tomem licenças emprestadas para quando não estiverem conectados à sua rede. Se você permitir empréstimos, terá de especificar o número máximo de dias permitidos, até o máximo de 366.</w:t>
      </w:r>
    </w:p>
    <w:p w14:paraId="7A70B141" w14:textId="51A1C574" w:rsidR="00945C40" w:rsidRDefault="00AA390B">
      <w:pPr>
        <w:pStyle w:val="NormalWeb"/>
      </w:pPr>
      <w:r>
        <w:t xml:space="preserve">No momento do empréstimo, o usuário indica o número de dias do empréstimo da licença, dependendo do número máximo indicado nesta tela. Veja as instruções para o usuário final no artigo </w:t>
      </w:r>
      <w:r>
        <w:rPr>
          <w:rStyle w:val="HTMLCite"/>
        </w:rPr>
        <w:t>Borrowing a 6.x/7.x Concurrent Network License for Use Off Network</w:t>
      </w:r>
      <w:r>
        <w:t xml:space="preserve"> em </w:t>
      </w:r>
      <w:hyperlink r:id="rId16" w:history="1">
        <w:r w:rsidRPr="000F18B7">
          <w:rPr>
            <w:rStyle w:val="Hyperlink"/>
          </w:rPr>
          <w:t>http://kb.palisade.com/index.php?pg=kb.page&amp;id=255</w:t>
        </w:r>
      </w:hyperlink>
      <w:r>
        <w:t>. A licença emprestada é deduzida do grupo disponível no servidor durante o período de empréstimo.</w:t>
      </w:r>
    </w:p>
    <w:p w14:paraId="504D0DE3" w14:textId="77777777" w:rsidR="00945C40" w:rsidRDefault="00AA390B">
      <w:pPr>
        <w:pStyle w:val="indent"/>
      </w:pPr>
      <w:r>
        <w:t>Quando a licença de rede de uso simultâneo subjacente é do tipo certificado, a licença emprestada só pode ser utilizada pelo usuário que a emprestou. Quando a licença subjacente é do tipo ativável, a licença emprestada pode ser utilizada por qualquer usuário do computador. (Veja na Etapa 3 do servidor a explicação sobre licença ativável e certificado de licença).</w:t>
      </w:r>
    </w:p>
    <w:p w14:paraId="371AA04C" w14:textId="77777777" w:rsidR="00945C40" w:rsidRDefault="00AA390B">
      <w:pPr>
        <w:pStyle w:val="NormalWeb"/>
      </w:pPr>
      <w:r>
        <w:t xml:space="preserve">No final do período de empréstimo, a licença é automaticamente devolvida ao grupo do servidor, mesmo se o usuário ainda estiver fora da rede. No Gerenciador de Servidores, clique em </w:t>
      </w:r>
      <w:r>
        <w:rPr>
          <w:rStyle w:val="button"/>
        </w:rPr>
        <w:t>Status</w:t>
      </w:r>
      <w:r>
        <w:t xml:space="preserve"> para ver o número de licenças disponíveis.</w:t>
      </w:r>
    </w:p>
    <w:p w14:paraId="13844D7E" w14:textId="77777777" w:rsidR="00945C40" w:rsidRDefault="00AA390B">
      <w:pPr>
        <w:pStyle w:val="indent"/>
      </w:pPr>
      <w:r>
        <w:t>Se o usuário voltar ao escritório mais cedo do que o esperado, ele pode devolver a licença emprestada seguindo as instruções fornecidas no artigo mencionado acima.</w:t>
      </w:r>
    </w:p>
    <w:p w14:paraId="559D91FF" w14:textId="77777777" w:rsidR="00945C40" w:rsidRDefault="00AA390B">
      <w:pPr>
        <w:pStyle w:val="NormalWeb"/>
      </w:pPr>
      <w:r>
        <w:t>Considere o seguinte, antes de permitir empréstimos ou ao definir o prazo máximo:</w:t>
      </w:r>
    </w:p>
    <w:p w14:paraId="18F6B875"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A licença que é emprestada é monopolizada pelo usuário específico. Mesmo quando o usurário não a está usando, a licença não pode ser usada por mais ninguém. (Somente o software-cliente pode devolver a licença antes do prazo; o servidor não tem como forçar a devolução de uma licença.)</w:t>
      </w:r>
    </w:p>
    <w:p w14:paraId="4C0F2BA8"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Se alguma licença estiver emprestada, não será possível desativar a licença da rede de uso simultâneo. Se você permitir um prazo longo de empréstimo, poderá ter de esperar até o final do prazo para mudar servidores ou atualizar o software para uma nova versão.</w:t>
      </w:r>
    </w:p>
    <w:p w14:paraId="7D0AACFC" w14:textId="77777777" w:rsidR="00945C40" w:rsidRDefault="00AA390B">
      <w:pPr>
        <w:numPr>
          <w:ilvl w:val="0"/>
          <w:numId w:val="6"/>
        </w:numPr>
        <w:spacing w:before="276"/>
        <w:rPr>
          <w:rFonts w:ascii="Calibri" w:eastAsia="Times New Roman" w:hAnsi="Calibri"/>
          <w:sz w:val="22"/>
          <w:szCs w:val="22"/>
        </w:rPr>
      </w:pPr>
      <w:r>
        <w:rPr>
          <w:rFonts w:ascii="Calibri" w:hAnsi="Calibri"/>
          <w:sz w:val="22"/>
        </w:rPr>
        <w:t>Talvez a sua organização não tenha necessidade de empréstimos. Se todos os usuários licenciados usarem computadores de mesa, em sessões de treinamento ou laboratórios de informática, por exemplo, estarão sempre conectados em rede e não precisarão de empréstimo. De modo semelhante, se os usuários remotos acessarem o servidor através de VPN, eles estarão conectados em rede e não precisarão de empréstimos.</w:t>
      </w:r>
    </w:p>
    <w:p w14:paraId="1D9B4166" w14:textId="77777777" w:rsidR="00945C40" w:rsidRDefault="00AA390B">
      <w:pPr>
        <w:pStyle w:val="NormalWeb"/>
      </w:pPr>
      <w:r>
        <w:t>Você pode mudar as opções de empréstimo a qualquer momento. A mudança será aplicada aos futuros empréstimos, mas não afetará as licenças atualmente emprestadas.</w:t>
      </w:r>
    </w:p>
    <w:p w14:paraId="6828B7A6" w14:textId="77777777" w:rsidR="00945C40" w:rsidRDefault="00AA390B">
      <w:pPr>
        <w:pStyle w:val="NormalWeb"/>
      </w:pPr>
      <w:r>
        <w:t>Empréstimos não se aplicam à versão Enterprise Network, porque nessa versão cada cliente é ativado uma única vez, depois da qual não há mais necessidade de se comunicar com o servidor.</w:t>
      </w:r>
    </w:p>
    <w:p w14:paraId="7D1A5416" w14:textId="77777777" w:rsidR="00945C40" w:rsidRDefault="00AA390B">
      <w:pPr>
        <w:pStyle w:val="Heading3"/>
        <w:rPr>
          <w:rFonts w:eastAsia="Times New Roman"/>
        </w:rPr>
      </w:pPr>
      <w:r>
        <w:lastRenderedPageBreak/>
        <w:t>Etapa 3 do servidor: Ative a licença ou obtenha o certificado</w:t>
      </w:r>
    </w:p>
    <w:p w14:paraId="7618C8B3" w14:textId="77777777" w:rsidR="00945C40" w:rsidRDefault="00AA390B">
      <w:pPr>
        <w:pStyle w:val="NormalWeb"/>
      </w:pPr>
      <w:r>
        <w:t>Neste processo, que só precisa ser realizado uma única vez, você transfere a licença de rede do servidor da Palisade para o seu servidor. Os usuários obterão as respectivas licenças do seu servidor e não precisarão estabelecer comunicação com o servidor da Palisade.</w:t>
      </w:r>
    </w:p>
    <w:p w14:paraId="2FD86CD8" w14:textId="77777777" w:rsidR="00945C40" w:rsidRDefault="00AA390B">
      <w:pPr>
        <w:pStyle w:val="NormalWeb"/>
      </w:pPr>
      <w:r>
        <w:t xml:space="preserve">Oferecemos duas opções de licenças para rede de uso simultâneo: </w:t>
      </w:r>
      <w:r>
        <w:rPr>
          <w:rStyle w:val="Strong"/>
        </w:rPr>
        <w:t>licença ativável</w:t>
      </w:r>
      <w:r>
        <w:t xml:space="preserve"> e </w:t>
      </w:r>
      <w:r>
        <w:rPr>
          <w:rStyle w:val="Strong"/>
        </w:rPr>
        <w:t>certificado de licença</w:t>
      </w:r>
      <w:r>
        <w:t>. (Atualmente, as licenças de rede corporativa são oferecidas somente na forma ativável).</w:t>
      </w:r>
    </w:p>
    <w:p w14:paraId="1CD47103" w14:textId="77777777" w:rsidR="00945C40" w:rsidRDefault="00AA390B">
      <w:pPr>
        <w:pStyle w:val="NormalWeb"/>
      </w:pPr>
      <w:r>
        <w:t>Se o Gerenciador de Servidores mostrar as licenças ativadas ou os certificados de licença já instalados, o mais simples é selecionar o mesmo tipo para a nova licença. Se esta for a sua lista de licenças de rede de uso simultâneo, use a tabela a seguir para ajudá-lo a escolher:</w:t>
      </w:r>
    </w:p>
    <w:tbl>
      <w:tblPr>
        <w:tblW w:w="0" w:type="auto"/>
        <w:tblCellMar>
          <w:left w:w="0" w:type="dxa"/>
          <w:right w:w="0" w:type="dxa"/>
        </w:tblCellMar>
        <w:tblLook w:val="04A0" w:firstRow="1" w:lastRow="0" w:firstColumn="1" w:lastColumn="0" w:noHBand="0" w:noVBand="1"/>
      </w:tblPr>
      <w:tblGrid>
        <w:gridCol w:w="7281"/>
        <w:gridCol w:w="1014"/>
        <w:gridCol w:w="1305"/>
      </w:tblGrid>
      <w:tr w:rsidR="00945C40" w14:paraId="61307038" w14:textId="77777777">
        <w:trPr>
          <w:tblHeader/>
        </w:trPr>
        <w:tc>
          <w:tcPr>
            <w:tcW w:w="0" w:type="auto"/>
            <w:vMerge w:val="restart"/>
            <w:tcBorders>
              <w:top w:val="nil"/>
              <w:left w:val="nil"/>
              <w:bottom w:val="single" w:sz="12" w:space="0" w:color="000000"/>
              <w:right w:val="single" w:sz="12" w:space="0" w:color="000000"/>
            </w:tcBorders>
            <w:tcMar>
              <w:top w:w="72" w:type="dxa"/>
              <w:left w:w="120" w:type="dxa"/>
              <w:bottom w:w="72" w:type="dxa"/>
              <w:right w:w="120" w:type="dxa"/>
            </w:tcMar>
            <w:vAlign w:val="center"/>
            <w:hideMark/>
          </w:tcPr>
          <w:p w14:paraId="1D005210" w14:textId="77777777" w:rsidR="00945C40" w:rsidRDefault="00945C40">
            <w:pPr>
              <w:spacing w:before="276"/>
              <w:rPr>
                <w:rFonts w:ascii="Calibri" w:eastAsia="Times New Roman" w:hAnsi="Calibri"/>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058FEB7" w14:textId="77777777" w:rsidR="00945C40" w:rsidRDefault="00AA390B">
            <w:pPr>
              <w:spacing w:before="276"/>
              <w:jc w:val="center"/>
              <w:rPr>
                <w:rFonts w:ascii="Calibri" w:eastAsia="Times New Roman" w:hAnsi="Calibri"/>
                <w:b/>
                <w:bCs/>
                <w:sz w:val="22"/>
                <w:szCs w:val="22"/>
              </w:rPr>
            </w:pPr>
            <w:r>
              <w:rPr>
                <w:rFonts w:ascii="Calibri" w:hAnsi="Calibri"/>
                <w:b/>
                <w:sz w:val="22"/>
              </w:rPr>
              <w:t>Rede de uso simultâneo</w:t>
            </w:r>
          </w:p>
        </w:tc>
      </w:tr>
      <w:tr w:rsidR="00945C40" w14:paraId="2F106045" w14:textId="77777777">
        <w:trPr>
          <w:tblHeader/>
        </w:trPr>
        <w:tc>
          <w:tcPr>
            <w:tcW w:w="0" w:type="auto"/>
            <w:vMerge/>
            <w:tcBorders>
              <w:top w:val="nil"/>
              <w:left w:val="nil"/>
              <w:bottom w:val="single" w:sz="12" w:space="0" w:color="000000"/>
              <w:right w:val="single" w:sz="12" w:space="0" w:color="000000"/>
            </w:tcBorders>
            <w:vAlign w:val="center"/>
            <w:hideMark/>
          </w:tcPr>
          <w:p w14:paraId="1A4E07F6" w14:textId="77777777" w:rsidR="00945C40" w:rsidRDefault="00945C40">
            <w:pPr>
              <w:rPr>
                <w:rFonts w:ascii="Calibri" w:eastAsia="Times New Roman" w:hAnsi="Calibri"/>
                <w:sz w:val="22"/>
                <w:szCs w:val="22"/>
              </w:rPr>
            </w:pP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E942642" w14:textId="77777777" w:rsidR="00945C40" w:rsidRDefault="00AA390B">
            <w:pPr>
              <w:spacing w:before="276"/>
              <w:jc w:val="center"/>
              <w:rPr>
                <w:rFonts w:ascii="Calibri" w:eastAsia="Times New Roman" w:hAnsi="Calibri"/>
                <w:b/>
                <w:bCs/>
                <w:sz w:val="22"/>
                <w:szCs w:val="22"/>
              </w:rPr>
            </w:pPr>
            <w:r>
              <w:rPr>
                <w:rFonts w:ascii="Calibri" w:hAnsi="Calibri"/>
                <w:b/>
                <w:sz w:val="22"/>
              </w:rPr>
              <w:t>Licença</w:t>
            </w:r>
            <w:r>
              <w:rPr>
                <w:rFonts w:ascii="Calibri" w:eastAsia="Times New Roman" w:hAnsi="Calibri"/>
                <w:b/>
                <w:bCs/>
                <w:sz w:val="22"/>
                <w:szCs w:val="22"/>
              </w:rPr>
              <w:br/>
            </w:r>
            <w:r>
              <w:rPr>
                <w:rFonts w:ascii="Calibri" w:hAnsi="Calibri"/>
                <w:b/>
                <w:sz w:val="22"/>
              </w:rPr>
              <w:t>ativável</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48C8D2A" w14:textId="77777777" w:rsidR="00945C40" w:rsidRDefault="00AA390B">
            <w:pPr>
              <w:spacing w:before="276"/>
              <w:jc w:val="center"/>
              <w:rPr>
                <w:rFonts w:ascii="Calibri" w:eastAsia="Times New Roman" w:hAnsi="Calibri"/>
                <w:b/>
                <w:bCs/>
                <w:sz w:val="22"/>
                <w:szCs w:val="22"/>
              </w:rPr>
            </w:pPr>
            <w:r>
              <w:rPr>
                <w:rFonts w:ascii="Calibri" w:hAnsi="Calibri"/>
                <w:b/>
                <w:sz w:val="22"/>
              </w:rPr>
              <w:t>Certificado</w:t>
            </w:r>
            <w:r>
              <w:rPr>
                <w:rFonts w:ascii="Calibri" w:eastAsia="Times New Roman" w:hAnsi="Calibri"/>
                <w:b/>
                <w:bCs/>
                <w:sz w:val="22"/>
                <w:szCs w:val="22"/>
              </w:rPr>
              <w:br/>
            </w:r>
            <w:r>
              <w:rPr>
                <w:rFonts w:ascii="Calibri" w:hAnsi="Calibri"/>
                <w:b/>
                <w:sz w:val="22"/>
              </w:rPr>
              <w:t>de licença</w:t>
            </w:r>
          </w:p>
        </w:tc>
      </w:tr>
      <w:tr w:rsidR="00945C40" w14:paraId="0A6595D0"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24A1301" w14:textId="77777777" w:rsidR="00945C40" w:rsidRDefault="00AA390B">
            <w:pPr>
              <w:spacing w:before="276"/>
              <w:rPr>
                <w:rFonts w:ascii="Calibri" w:eastAsia="Times New Roman" w:hAnsi="Calibri"/>
                <w:sz w:val="22"/>
                <w:szCs w:val="22"/>
              </w:rPr>
            </w:pPr>
            <w:r>
              <w:rPr>
                <w:rFonts w:ascii="Calibri" w:hAnsi="Calibri"/>
                <w:sz w:val="22"/>
              </w:rPr>
              <w:t>A licença precisa ser atualizada pelo menos uma vez por ano?</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EC7E256" w14:textId="77777777" w:rsidR="00945C40" w:rsidRDefault="00AA390B">
            <w:pPr>
              <w:spacing w:before="276"/>
              <w:jc w:val="center"/>
              <w:rPr>
                <w:rFonts w:ascii="Calibri" w:eastAsia="Times New Roman" w:hAnsi="Calibri"/>
                <w:sz w:val="22"/>
                <w:szCs w:val="22"/>
              </w:rPr>
            </w:pPr>
            <w:r>
              <w:rPr>
                <w:rFonts w:ascii="Calibri" w:hAnsi="Calibri"/>
                <w:sz w:val="22"/>
              </w:rPr>
              <w:t>Não</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2542AFF8" w14:textId="77777777" w:rsidR="00945C40" w:rsidRDefault="00AA390B">
            <w:pPr>
              <w:spacing w:before="276"/>
              <w:jc w:val="center"/>
              <w:rPr>
                <w:rFonts w:ascii="Calibri" w:eastAsia="Times New Roman" w:hAnsi="Calibri"/>
                <w:sz w:val="22"/>
                <w:szCs w:val="22"/>
              </w:rPr>
            </w:pPr>
            <w:r>
              <w:rPr>
                <w:rFonts w:ascii="Calibri" w:hAnsi="Calibri"/>
                <w:sz w:val="22"/>
              </w:rPr>
              <w:t>Sim</w:t>
            </w:r>
          </w:p>
        </w:tc>
      </w:tr>
      <w:tr w:rsidR="00945C40" w14:paraId="56F7D206"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631026F" w14:textId="77777777" w:rsidR="00945C40" w:rsidRDefault="00AA390B">
            <w:pPr>
              <w:spacing w:before="276"/>
              <w:rPr>
                <w:rFonts w:ascii="Calibri" w:eastAsia="Times New Roman" w:hAnsi="Calibri"/>
                <w:sz w:val="22"/>
                <w:szCs w:val="22"/>
              </w:rPr>
            </w:pPr>
            <w:r>
              <w:rPr>
                <w:rFonts w:ascii="Calibri" w:hAnsi="Calibri"/>
                <w:sz w:val="22"/>
              </w:rPr>
              <w:t>Mudar de servidores sem contatar a Palisade?</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374D2A" w14:textId="77777777" w:rsidR="00945C40" w:rsidRDefault="00AA390B">
            <w:pPr>
              <w:spacing w:before="276"/>
              <w:jc w:val="center"/>
              <w:rPr>
                <w:rFonts w:ascii="Calibri" w:eastAsia="Times New Roman" w:hAnsi="Calibri"/>
                <w:sz w:val="22"/>
                <w:szCs w:val="22"/>
              </w:rPr>
            </w:pPr>
            <w:r>
              <w:rPr>
                <w:rFonts w:ascii="Calibri" w:hAnsi="Calibri"/>
                <w:sz w:val="22"/>
              </w:rPr>
              <w:t>Sim</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1983360" w14:textId="77777777" w:rsidR="00945C40" w:rsidRDefault="00AA390B">
            <w:pPr>
              <w:spacing w:before="276"/>
              <w:jc w:val="center"/>
              <w:rPr>
                <w:rFonts w:ascii="Calibri" w:eastAsia="Times New Roman" w:hAnsi="Calibri"/>
                <w:sz w:val="22"/>
                <w:szCs w:val="22"/>
              </w:rPr>
            </w:pPr>
            <w:r>
              <w:rPr>
                <w:rFonts w:ascii="Calibri" w:hAnsi="Calibri"/>
                <w:sz w:val="22"/>
              </w:rPr>
              <w:t>Não</w:t>
            </w:r>
          </w:p>
        </w:tc>
      </w:tr>
      <w:tr w:rsidR="00945C40" w14:paraId="3CBA6794"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C411C73" w14:textId="77777777" w:rsidR="00945C40" w:rsidRDefault="00AA390B">
            <w:pPr>
              <w:spacing w:before="276"/>
              <w:rPr>
                <w:rFonts w:ascii="Calibri" w:eastAsia="Times New Roman" w:hAnsi="Calibri"/>
                <w:sz w:val="22"/>
                <w:szCs w:val="22"/>
              </w:rPr>
            </w:pPr>
            <w:r>
              <w:rPr>
                <w:rFonts w:ascii="Calibri" w:hAnsi="Calibri"/>
                <w:sz w:val="22"/>
              </w:rPr>
              <w:t>O servidor precisa de uma conexão à Internet?</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68ED53AC" w14:textId="77777777" w:rsidR="00945C40" w:rsidRDefault="00AA390B">
            <w:pPr>
              <w:spacing w:before="276"/>
              <w:jc w:val="center"/>
              <w:rPr>
                <w:rFonts w:ascii="Calibri" w:eastAsia="Times New Roman" w:hAnsi="Calibri"/>
                <w:sz w:val="22"/>
                <w:szCs w:val="22"/>
              </w:rPr>
            </w:pPr>
            <w:r>
              <w:rPr>
                <w:rFonts w:ascii="Calibri" w:hAnsi="Calibri"/>
                <w:sz w:val="22"/>
              </w:rPr>
              <w:t>Não</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3AFDCE6" w14:textId="77777777" w:rsidR="00945C40" w:rsidRDefault="00AA390B">
            <w:pPr>
              <w:spacing w:before="276"/>
              <w:jc w:val="center"/>
              <w:rPr>
                <w:rFonts w:ascii="Calibri" w:eastAsia="Times New Roman" w:hAnsi="Calibri"/>
                <w:sz w:val="22"/>
                <w:szCs w:val="22"/>
              </w:rPr>
            </w:pPr>
            <w:r>
              <w:rPr>
                <w:rFonts w:ascii="Calibri" w:hAnsi="Calibri"/>
                <w:sz w:val="22"/>
              </w:rPr>
              <w:t>Não</w:t>
            </w:r>
          </w:p>
        </w:tc>
      </w:tr>
      <w:tr w:rsidR="00945C40" w14:paraId="1486564F"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562474B4" w14:textId="18ED1523" w:rsidR="00945C40" w:rsidRDefault="00AA390B">
            <w:pPr>
              <w:spacing w:before="276"/>
              <w:rPr>
                <w:rFonts w:ascii="Calibri" w:eastAsia="Times New Roman" w:hAnsi="Calibri"/>
                <w:sz w:val="22"/>
                <w:szCs w:val="22"/>
              </w:rPr>
            </w:pPr>
            <w:r>
              <w:rPr>
                <w:rFonts w:ascii="Calibri" w:hAnsi="Calibri"/>
                <w:sz w:val="22"/>
              </w:rPr>
              <w:t>Recomendado para ambiente militar ou de segurança ultra-alta?</w:t>
            </w:r>
            <w:r>
              <w:rPr>
                <w:rFonts w:ascii="Calibri" w:eastAsia="Times New Roman" w:hAnsi="Calibri"/>
                <w:sz w:val="22"/>
                <w:szCs w:val="22"/>
              </w:rPr>
              <w:br/>
            </w:r>
            <w:r>
              <w:rPr>
                <w:rFonts w:ascii="Calibri" w:hAnsi="Calibri"/>
                <w:sz w:val="22"/>
              </w:rPr>
              <w:t>(Para ativar uma licença, o seu servidor se comunica diretamente com o nosso ou vocês nos enviam um e-mail com o arquivo XML.)</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4F9DF25C" w14:textId="77777777" w:rsidR="00945C40" w:rsidRDefault="00AA390B">
            <w:pPr>
              <w:spacing w:before="276"/>
              <w:jc w:val="center"/>
              <w:rPr>
                <w:rFonts w:ascii="Calibri" w:eastAsia="Times New Roman" w:hAnsi="Calibri"/>
                <w:sz w:val="22"/>
                <w:szCs w:val="22"/>
              </w:rPr>
            </w:pPr>
            <w:r>
              <w:rPr>
                <w:rFonts w:ascii="Calibri" w:hAnsi="Calibri"/>
                <w:sz w:val="22"/>
              </w:rPr>
              <w:t>Não</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79678C82" w14:textId="77777777" w:rsidR="00945C40" w:rsidRDefault="00AA390B">
            <w:pPr>
              <w:spacing w:before="276"/>
              <w:jc w:val="center"/>
              <w:rPr>
                <w:rFonts w:ascii="Calibri" w:eastAsia="Times New Roman" w:hAnsi="Calibri"/>
                <w:sz w:val="22"/>
                <w:szCs w:val="22"/>
              </w:rPr>
            </w:pPr>
            <w:r>
              <w:rPr>
                <w:rFonts w:ascii="Calibri" w:hAnsi="Calibri"/>
                <w:sz w:val="22"/>
              </w:rPr>
              <w:t>Sim</w:t>
            </w:r>
          </w:p>
        </w:tc>
      </w:tr>
      <w:tr w:rsidR="00945C40" w14:paraId="00825E79" w14:textId="77777777">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0A9CA94" w14:textId="070D15C2" w:rsidR="00945C40" w:rsidRDefault="00AA390B">
            <w:pPr>
              <w:spacing w:before="276"/>
              <w:rPr>
                <w:rFonts w:ascii="Calibri" w:eastAsia="Times New Roman" w:hAnsi="Calibri"/>
                <w:sz w:val="22"/>
                <w:szCs w:val="22"/>
              </w:rPr>
            </w:pPr>
            <w:r>
              <w:t xml:space="preserve">Compatível com </w:t>
            </w:r>
            <w:r>
              <w:rPr>
                <w:rStyle w:val="HTMLCode"/>
              </w:rPr>
              <w:t>INCLUDE_BORROW</w:t>
            </w:r>
            <w:r>
              <w:rPr>
                <w:rFonts w:ascii="Calibri" w:hAnsi="Calibri"/>
                <w:sz w:val="22"/>
              </w:rPr>
              <w:t xml:space="preserve">, </w:t>
            </w:r>
            <w:r>
              <w:rPr>
                <w:rStyle w:val="HTMLCode"/>
              </w:rPr>
              <w:t>EXCLUDE_BORROW</w:t>
            </w:r>
            <w:r>
              <w:rPr>
                <w:rFonts w:ascii="Calibri" w:hAnsi="Calibri"/>
                <w:sz w:val="22"/>
              </w:rPr>
              <w:t xml:space="preserve"> e </w:t>
            </w:r>
            <w:r>
              <w:rPr>
                <w:rStyle w:val="HTMLCode"/>
              </w:rPr>
              <w:t>BORROW_LOWWATER</w:t>
            </w:r>
            <w:r>
              <w:rPr>
                <w:rFonts w:ascii="Calibri" w:hAnsi="Calibri"/>
                <w:sz w:val="22"/>
              </w:rPr>
              <w:t>?</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0CCD33E2" w14:textId="77777777" w:rsidR="00945C40" w:rsidRDefault="00AA390B">
            <w:pPr>
              <w:spacing w:before="276"/>
              <w:jc w:val="center"/>
              <w:rPr>
                <w:rFonts w:ascii="Calibri" w:eastAsia="Times New Roman" w:hAnsi="Calibri"/>
                <w:sz w:val="22"/>
                <w:szCs w:val="22"/>
              </w:rPr>
            </w:pPr>
            <w:r>
              <w:rPr>
                <w:rFonts w:ascii="Calibri" w:hAnsi="Calibri"/>
                <w:sz w:val="22"/>
              </w:rPr>
              <w:t>Não</w:t>
            </w:r>
          </w:p>
        </w:tc>
        <w:tc>
          <w:tcPr>
            <w:tcW w:w="0" w:type="auto"/>
            <w:tcBorders>
              <w:top w:val="single" w:sz="12" w:space="0" w:color="000000"/>
              <w:left w:val="single" w:sz="12" w:space="0" w:color="000000"/>
              <w:bottom w:val="single" w:sz="12" w:space="0" w:color="000000"/>
              <w:right w:val="single" w:sz="12" w:space="0" w:color="000000"/>
            </w:tcBorders>
            <w:tcMar>
              <w:top w:w="72" w:type="dxa"/>
              <w:left w:w="120" w:type="dxa"/>
              <w:bottom w:w="72" w:type="dxa"/>
              <w:right w:w="120" w:type="dxa"/>
            </w:tcMar>
            <w:vAlign w:val="center"/>
            <w:hideMark/>
          </w:tcPr>
          <w:p w14:paraId="374C2DB6" w14:textId="77777777" w:rsidR="00945C40" w:rsidRDefault="00AA390B">
            <w:pPr>
              <w:spacing w:before="276"/>
              <w:jc w:val="center"/>
              <w:rPr>
                <w:rFonts w:ascii="Calibri" w:eastAsia="Times New Roman" w:hAnsi="Calibri"/>
                <w:sz w:val="22"/>
                <w:szCs w:val="22"/>
              </w:rPr>
            </w:pPr>
            <w:r>
              <w:rPr>
                <w:rFonts w:ascii="Calibri" w:hAnsi="Calibri"/>
                <w:sz w:val="22"/>
              </w:rPr>
              <w:t>Sim</w:t>
            </w:r>
          </w:p>
        </w:tc>
      </w:tr>
    </w:tbl>
    <w:p w14:paraId="246EFE5B" w14:textId="77777777" w:rsidR="00945C40" w:rsidRDefault="00945C40">
      <w:pPr>
        <w:rPr>
          <w:rFonts w:ascii="Calibri" w:eastAsia="Times New Roman" w:hAnsi="Calibr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1"/>
        <w:gridCol w:w="4599"/>
      </w:tblGrid>
      <w:tr w:rsidR="00945C40" w14:paraId="7F61EA2E" w14:textId="77777777">
        <w:trPr>
          <w:tblCellSpacing w:w="15" w:type="dxa"/>
        </w:trPr>
        <w:tc>
          <w:tcPr>
            <w:tcW w:w="0" w:type="auto"/>
            <w:tcBorders>
              <w:right w:val="single" w:sz="6" w:space="0" w:color="auto"/>
            </w:tcBorders>
            <w:tcMar>
              <w:top w:w="15" w:type="dxa"/>
              <w:left w:w="15" w:type="dxa"/>
              <w:bottom w:w="15" w:type="dxa"/>
              <w:right w:w="240" w:type="dxa"/>
            </w:tcMar>
            <w:hideMark/>
          </w:tcPr>
          <w:p w14:paraId="5120BDF4"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Ativação de licença ativável</w:t>
            </w:r>
          </w:p>
          <w:p w14:paraId="70241743" w14:textId="77777777" w:rsidR="00945C40" w:rsidRDefault="00AA390B">
            <w:pPr>
              <w:pStyle w:val="NormalWeb"/>
            </w:pPr>
            <w:r>
              <w:rPr>
                <w:rStyle w:val="Strong"/>
              </w:rPr>
              <w:t>Atenção:</w:t>
            </w:r>
            <w:r>
              <w:t xml:space="preserve"> Após a licença ser ativada no seu servidor, você é responsável por administrá-la. Não apague o disco rígido do servidor nem desative o servidor antes de desativar a licença.</w:t>
            </w:r>
          </w:p>
          <w:p w14:paraId="339D50CA" w14:textId="77777777" w:rsidR="00945C40" w:rsidRDefault="00AA390B">
            <w:pPr>
              <w:pStyle w:val="NormalWeb"/>
            </w:pPr>
            <w:r>
              <w:rPr>
                <w:rStyle w:val="Strong"/>
              </w:rPr>
              <w:t>Para ativar uma licença</w:t>
            </w:r>
            <w:r>
              <w:t>, seja no caso de uma nova licença ou de uma licença já existente para usuários adicionais:</w:t>
            </w:r>
          </w:p>
          <w:p w14:paraId="35311B24"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No Gerenciador de Servidores, clique em </w:t>
            </w:r>
            <w:r>
              <w:rPr>
                <w:rStyle w:val="button"/>
                <w:rFonts w:ascii="Calibri" w:hAnsi="Calibri"/>
                <w:sz w:val="22"/>
              </w:rPr>
              <w:t>Ativar</w:t>
            </w:r>
            <w:r>
              <w:rPr>
                <w:rFonts w:ascii="Calibri" w:hAnsi="Calibri"/>
                <w:sz w:val="22"/>
              </w:rPr>
              <w:t>. O Gerenciador de Servidores pedirá a ID de ativação. Digite a que você recebeu por e-mail.</w:t>
            </w:r>
          </w:p>
          <w:p w14:paraId="37EB120A"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Em seguida, o Gerenciador de Servidores perguntará qual é o número de usuários. Digite o número fornecido no mesmo e-mail, ou digite um número menor, se quiser dividir os usuários entre vários servidores.</w:t>
            </w:r>
          </w:p>
          <w:p w14:paraId="501FDAEE"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 xml:space="preserve">O Gerenciador de Servidores então lhe dará a opção de escolher ativação automática ou manual. </w:t>
            </w:r>
            <w:r>
              <w:rPr>
                <w:rStyle w:val="Strong"/>
                <w:rFonts w:ascii="Calibri" w:hAnsi="Calibri"/>
                <w:sz w:val="22"/>
              </w:rPr>
              <w:t>Ativação automática</w:t>
            </w:r>
            <w:r>
              <w:rPr>
                <w:rFonts w:ascii="Calibri" w:hAnsi="Calibri"/>
                <w:sz w:val="22"/>
              </w:rPr>
              <w:t xml:space="preserve"> é simples e melhor, se a sua política de segurança permitir que ela seja usada. (A ativação automática pode demorar até 60 segundos para indicar se o procedimento foi satisfatório, dependendo da velocidade de conexão da rede.) </w:t>
            </w:r>
          </w:p>
          <w:p w14:paraId="711EB95F" w14:textId="087C7AAA" w:rsidR="00945C40" w:rsidRDefault="00AA390B">
            <w:pPr>
              <w:pStyle w:val="indent"/>
              <w:ind w:left="720"/>
            </w:pPr>
            <w:r>
              <w:t xml:space="preserve">Se o servidor não tiver conexão à Internet, ou se a ativação automática falhar devido à sua política de segurança, selecione </w:t>
            </w:r>
            <w:r>
              <w:rPr>
                <w:rStyle w:val="Strong"/>
              </w:rPr>
              <w:t>Ativação manual</w:t>
            </w:r>
            <w:r>
              <w:t xml:space="preserve">. O Gerenciador de Servidores o guiará no processo de ativação manual. Nesse processo, você precisa criar um arquivo de solicitação e enviá-lo à Palisade por e-mail ou carregá-lo no site da Palisade, receber um arquivo de resposta da Palisade e deixar o Gerenciador de Servidores processar esse arquivo de resposta. Quando você ativa a primeira licença no servidor, em algumas circunstâncias o </w:t>
            </w:r>
            <w:r>
              <w:lastRenderedPageBreak/>
              <w:t>Gerenciador de Servidores precisa configurar a Trusted Storage (armazenagem segura) como procedimento preliminar. Ele o guiará no ciclo de solicitação-resposta de arquivos Conf e em um segundo ciclo de solicitação-resposta de arquivos Act; é só seguir as instruções apresentadas na tela.</w:t>
            </w:r>
          </w:p>
          <w:p w14:paraId="42BA5458" w14:textId="77777777" w:rsidR="00945C40" w:rsidRDefault="00AA390B">
            <w:pPr>
              <w:numPr>
                <w:ilvl w:val="0"/>
                <w:numId w:val="7"/>
              </w:numPr>
              <w:spacing w:before="276"/>
              <w:rPr>
                <w:rFonts w:ascii="Calibri" w:eastAsia="Times New Roman" w:hAnsi="Calibri"/>
                <w:sz w:val="22"/>
                <w:szCs w:val="22"/>
              </w:rPr>
            </w:pPr>
            <w:r>
              <w:rPr>
                <w:rFonts w:ascii="Calibri" w:hAnsi="Calibri"/>
                <w:sz w:val="22"/>
              </w:rPr>
              <w:t>Após a ativação ser concluída, o Gerenciador de Servidores atualiza a tela. Isso pode demorar alguns segundos.</w:t>
            </w:r>
          </w:p>
          <w:p w14:paraId="01427DED" w14:textId="77777777" w:rsidR="00945C40" w:rsidRDefault="00AA390B">
            <w:pPr>
              <w:pStyle w:val="NormalWeb"/>
            </w:pPr>
            <w:r>
              <w:rPr>
                <w:rStyle w:val="Strong"/>
              </w:rPr>
              <w:t>Atenção:</w:t>
            </w:r>
            <w:r>
              <w:t xml:space="preserve"> Se você tiver várias IDs de ativação no servidor e usar o processo de ativação manual, termine de ativar cada ID antes de começar a ativar a próxima. O software FLEXnet poderá não funcionar corretamente se essa sequência não for seguida.</w:t>
            </w:r>
          </w:p>
        </w:tc>
        <w:tc>
          <w:tcPr>
            <w:tcW w:w="0" w:type="auto"/>
            <w:tcMar>
              <w:top w:w="15" w:type="dxa"/>
              <w:left w:w="240" w:type="dxa"/>
              <w:bottom w:w="15" w:type="dxa"/>
              <w:right w:w="15" w:type="dxa"/>
            </w:tcMar>
            <w:hideMark/>
          </w:tcPr>
          <w:p w14:paraId="6EE5AB49" w14:textId="77777777" w:rsidR="00945C40" w:rsidRDefault="00AA390B">
            <w:pPr>
              <w:keepNext/>
              <w:jc w:val="center"/>
              <w:outlineLvl w:val="4"/>
              <w:rPr>
                <w:rFonts w:ascii="Cambria" w:eastAsia="Times New Roman" w:hAnsi="Cambria"/>
                <w:color w:val="4F81BD"/>
                <w:sz w:val="25"/>
                <w:szCs w:val="25"/>
              </w:rPr>
            </w:pPr>
            <w:r>
              <w:rPr>
                <w:rFonts w:ascii="Cambria" w:hAnsi="Cambria"/>
                <w:color w:val="4F81BD"/>
                <w:sz w:val="25"/>
              </w:rPr>
              <w:lastRenderedPageBreak/>
              <w:t>Como obter um certificado de licença</w:t>
            </w:r>
          </w:p>
          <w:p w14:paraId="7BE90694" w14:textId="2A7A6F33"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No Gerenciador de Servidores, clique em </w:t>
            </w:r>
            <w:r>
              <w:rPr>
                <w:rStyle w:val="menu"/>
                <w:rFonts w:ascii="Calibri" w:hAnsi="Calibri"/>
                <w:sz w:val="22"/>
              </w:rPr>
              <w:t>Abrir pasta .LIC</w:t>
            </w:r>
            <w:r>
              <w:rPr>
                <w:rFonts w:ascii="Calibri" w:hAnsi="Calibri"/>
                <w:sz w:val="22"/>
              </w:rPr>
              <w:t xml:space="preserve"> e localize o arquivo Server.lic dentro da pasta.</w:t>
            </w:r>
          </w:p>
          <w:p w14:paraId="35AE5945" w14:textId="4AA18C61" w:rsidR="00945C40" w:rsidRDefault="00AA390B">
            <w:pPr>
              <w:numPr>
                <w:ilvl w:val="0"/>
                <w:numId w:val="8"/>
              </w:numPr>
              <w:spacing w:before="276"/>
              <w:rPr>
                <w:rFonts w:ascii="Calibri" w:eastAsia="Times New Roman" w:hAnsi="Calibri"/>
                <w:sz w:val="22"/>
                <w:szCs w:val="22"/>
              </w:rPr>
            </w:pPr>
            <w:r>
              <w:rPr>
                <w:rFonts w:ascii="Calibri" w:hAnsi="Calibri"/>
                <w:sz w:val="22"/>
              </w:rPr>
              <w:t>Envie o arquivo Server.lic, a ID de ativação e o número desejado de usuários (até o máximo indicado no e-mail que você recebeu) ao Suporte Técnico da Palisade (veja as informações de contato no início deste documento). Se a política de segurança não permitir que o arquivo Server.lic seja enviado como anexo, podemos trabalhar com um PDF ou uma captura de tela ou fax nítido.</w:t>
            </w:r>
          </w:p>
          <w:p w14:paraId="7CA38F7E" w14:textId="329349B8" w:rsidR="00945C40" w:rsidRDefault="00AA390B">
            <w:pPr>
              <w:numPr>
                <w:ilvl w:val="0"/>
                <w:numId w:val="8"/>
              </w:numPr>
              <w:spacing w:before="276"/>
              <w:rPr>
                <w:rFonts w:ascii="Calibri" w:eastAsia="Times New Roman" w:hAnsi="Calibri"/>
                <w:sz w:val="22"/>
                <w:szCs w:val="22"/>
              </w:rPr>
            </w:pPr>
            <w:r>
              <w:rPr>
                <w:rFonts w:ascii="Calibri" w:hAnsi="Calibri"/>
                <w:sz w:val="22"/>
              </w:rPr>
              <w:t xml:space="preserve">Quando receber o novo arquivo Server.lic da Palisade, substitua o antigo e clique em </w:t>
            </w:r>
            <w:r>
              <w:rPr>
                <w:rStyle w:val="button"/>
                <w:rFonts w:ascii="Calibri" w:hAnsi="Calibri"/>
                <w:sz w:val="22"/>
              </w:rPr>
              <w:t>Atualizar</w:t>
            </w:r>
            <w:r>
              <w:rPr>
                <w:rFonts w:ascii="Calibri" w:hAnsi="Calibri"/>
                <w:sz w:val="22"/>
              </w:rPr>
              <w:t xml:space="preserve"> no Gerenciador de Servidores. (Se </w:t>
            </w:r>
            <w:r>
              <w:rPr>
                <w:rStyle w:val="button"/>
                <w:rFonts w:ascii="Calibri" w:hAnsi="Calibri"/>
                <w:sz w:val="22"/>
              </w:rPr>
              <w:t>Iniciar serviço</w:t>
            </w:r>
            <w:r>
              <w:rPr>
                <w:rFonts w:ascii="Calibri" w:hAnsi="Calibri"/>
                <w:sz w:val="22"/>
              </w:rPr>
              <w:t xml:space="preserve"> aparecer, clique nele, em vez de em </w:t>
            </w:r>
            <w:r>
              <w:rPr>
                <w:rStyle w:val="buttonshort"/>
                <w:rFonts w:ascii="Calibri" w:hAnsi="Calibri"/>
                <w:sz w:val="22"/>
              </w:rPr>
              <w:t>Atualizar</w:t>
            </w:r>
            <w:r>
              <w:rPr>
                <w:rFonts w:ascii="Calibri" w:hAnsi="Calibri"/>
                <w:sz w:val="22"/>
              </w:rPr>
              <w:t>.)</w:t>
            </w:r>
          </w:p>
          <w:p w14:paraId="29C4D667" w14:textId="77777777" w:rsidR="00945C40" w:rsidRDefault="00AA390B">
            <w:pPr>
              <w:numPr>
                <w:ilvl w:val="0"/>
                <w:numId w:val="8"/>
              </w:numPr>
              <w:spacing w:before="276"/>
              <w:rPr>
                <w:rFonts w:ascii="Calibri" w:eastAsia="Times New Roman" w:hAnsi="Calibri"/>
                <w:sz w:val="22"/>
                <w:szCs w:val="22"/>
              </w:rPr>
            </w:pPr>
            <w:r>
              <w:rPr>
                <w:rFonts w:ascii="Calibri" w:hAnsi="Calibri"/>
                <w:sz w:val="22"/>
              </w:rPr>
              <w:t>O primeiro certificado de cada servidor sempre vale por 30 dias. Depois de testar e ter certeza de que os clientes conseguem usar a licença sem problemas, contate o Suporte Técnico da Palisade (veja as informações de contato no começo deste guia) e nós lhe enviaremos uma licença de produção. Os certificados de licença são emitidos para o máximo de 1 ano, ou menos, se você planeja mudar de servidores. Antes do vencimento de cada certificado, nós o contataremos com relação à renovação, para evitar que haja interrupção no serviço.</w:t>
            </w:r>
          </w:p>
        </w:tc>
      </w:tr>
    </w:tbl>
    <w:p w14:paraId="6A61F2D3" w14:textId="577FE192" w:rsidR="00945C40" w:rsidRDefault="00AA390B">
      <w:pPr>
        <w:pStyle w:val="Heading3"/>
        <w:rPr>
          <w:rFonts w:eastAsia="Times New Roman"/>
        </w:rPr>
      </w:pPr>
      <w:r>
        <w:lastRenderedPageBreak/>
        <w:t>Etapa 4 do servidor: Crie o arquivo Palisade_NetworkClient.ini</w:t>
      </w:r>
    </w:p>
    <w:p w14:paraId="4AAD7C44" w14:textId="64D20588" w:rsidR="00945C40" w:rsidRDefault="00AA390B">
      <w:pPr>
        <w:pStyle w:val="NormalWeb"/>
      </w:pPr>
      <w:r>
        <w:t xml:space="preserve">Após terminar a Etapa 3 do servidor pela primeira vez, ou depois de mudar o nome do servidor ou o número da porta, clique em </w:t>
      </w:r>
      <w:r>
        <w:rPr>
          <w:rStyle w:val="button"/>
        </w:rPr>
        <w:t>Criar Client.ini</w:t>
      </w:r>
      <w:r>
        <w:t xml:space="preserve"> para criar o arquivo Palisade_NetworkClient.ini necessário para a instalação do cliente. (Para licenças 5.x, o nome do arquivo é Client.ini.) A Etapa 5 do servidor explica como usar esse arquivo.</w:t>
      </w:r>
    </w:p>
    <w:p w14:paraId="7C8520F4" w14:textId="682B1F80" w:rsidR="00945C40" w:rsidRDefault="00AA390B">
      <w:pPr>
        <w:pStyle w:val="NormalWeb"/>
      </w:pPr>
      <w:r>
        <w:t>Às vezes, na Etapa 3 do servidor, é necessário criar um novo arquivo .ini depois de instalações subsequentes da licença. As regras são as seguintes:</w:t>
      </w:r>
    </w:p>
    <w:p w14:paraId="1A4E3232" w14:textId="6AB29A27" w:rsidR="00945C40" w:rsidRDefault="00AA390B">
      <w:pPr>
        <w:numPr>
          <w:ilvl w:val="0"/>
          <w:numId w:val="9"/>
        </w:numPr>
        <w:spacing w:before="276"/>
        <w:rPr>
          <w:rFonts w:ascii="Calibri" w:eastAsia="Times New Roman" w:hAnsi="Calibri"/>
          <w:sz w:val="22"/>
          <w:szCs w:val="22"/>
        </w:rPr>
      </w:pPr>
      <w:r>
        <w:rPr>
          <w:rFonts w:ascii="Calibri" w:hAnsi="Calibri"/>
          <w:sz w:val="22"/>
        </w:rPr>
        <w:t>Em redes de uso simultâneo 6.x/7.x, o arquivo Palisade_NetworkClient.ini contém o nome do servidor e o número da porta lmgrd. O mesmo arquivo Palisade_NetworkClient.ini pode ser usado para todas as licenças de redes de uso simultâneo de versão 6.x/7.x de um determinado servidor.</w:t>
      </w:r>
    </w:p>
    <w:p w14:paraId="44E85DE3" w14:textId="1F6C4087" w:rsidR="00945C40" w:rsidRDefault="00AA390B">
      <w:pPr>
        <w:numPr>
          <w:ilvl w:val="0"/>
          <w:numId w:val="9"/>
        </w:numPr>
        <w:spacing w:before="276"/>
        <w:rPr>
          <w:rFonts w:ascii="Calibri" w:eastAsia="Times New Roman" w:hAnsi="Calibri"/>
          <w:sz w:val="22"/>
          <w:szCs w:val="22"/>
        </w:rPr>
      </w:pPr>
      <w:r>
        <w:rPr>
          <w:rFonts w:ascii="Calibri" w:hAnsi="Calibri"/>
          <w:sz w:val="22"/>
        </w:rPr>
        <w:t>Em redes de uso simultâneo {5.x, o arquivo Client.ini existente contém o nome do servidor e o número da porta lmgrd, além da ID de ativação. Assim, cada ID de ativação precisa ter seu próprio arquivo Client.ini</w:t>
      </w:r>
    </w:p>
    <w:p w14:paraId="2166B05F" w14:textId="1274D8FE" w:rsidR="00945C40" w:rsidRDefault="00AA390B">
      <w:pPr>
        <w:numPr>
          <w:ilvl w:val="0"/>
          <w:numId w:val="9"/>
        </w:numPr>
        <w:spacing w:before="276"/>
        <w:rPr>
          <w:rFonts w:ascii="Calibri" w:eastAsia="Times New Roman" w:hAnsi="Calibri"/>
          <w:sz w:val="22"/>
          <w:szCs w:val="22"/>
        </w:rPr>
      </w:pPr>
      <w:r>
        <w:rPr>
          <w:rFonts w:ascii="Calibri" w:hAnsi="Calibri"/>
          <w:sz w:val="22"/>
        </w:rPr>
        <w:t>Para redes corporativas, o arquivo Palisade_NetworkClient.ini ou o arquivo Client.ini 5.x contém o nome do servidor e o número da porta lmgrd, além da ID de ativação. Portanto, cada ID de ativação precisa ter seu próprio arquivo .ini</w:t>
      </w:r>
    </w:p>
    <w:p w14:paraId="7B88FD5B" w14:textId="6D43B79F" w:rsidR="00945C40" w:rsidRDefault="00AA390B">
      <w:pPr>
        <w:pStyle w:val="NormalWeb"/>
      </w:pPr>
      <w:r>
        <w:t xml:space="preserve">Depois de instalar a sua primeira licença de rede de uso simultâneo ou uma nova licença de rede corporativa no servidor, o Gerenciador de Servidores avisa que um arquivo .ini precisa ser criado para a </w:t>
      </w:r>
      <w:r>
        <w:lastRenderedPageBreak/>
        <w:t xml:space="preserve">nova licença. Mas você pode criar o arquivo .ini a qualquer momento. Basta clicar na devida licença na lista e em </w:t>
      </w:r>
      <w:r>
        <w:rPr>
          <w:rStyle w:val="button"/>
        </w:rPr>
        <w:t>Criar Client.ini</w:t>
      </w:r>
      <w:r>
        <w:t>.</w:t>
      </w:r>
    </w:p>
    <w:p w14:paraId="516C8BE3" w14:textId="61D53FA8" w:rsidR="00945C40" w:rsidRDefault="00AA390B">
      <w:pPr>
        <w:pStyle w:val="NormalWeb"/>
      </w:pPr>
      <w:r>
        <w:t xml:space="preserve">Em algumas configurações incomuns, os clientes precisam ter um nome de domínio totalmente qualificado ou um endereço IP para poder encontrar o servidor. Se a sua rede estiver configurada desta forma, basta editar o arquivo Palisade_NetworkClient.ini após criá-lo e antes de instalar os clientes. Veja </w:t>
      </w:r>
      <w:r>
        <w:rPr>
          <w:rStyle w:val="HTMLCite"/>
        </w:rPr>
        <w:t>Can clients reach our server by FQDN or IP address?</w:t>
      </w:r>
      <w:r>
        <w:t xml:space="preserve"> em </w:t>
      </w:r>
      <w:hyperlink r:id="rId17" w:history="1">
        <w:r w:rsidRPr="000F18B7">
          <w:rPr>
            <w:rStyle w:val="Hyperlink"/>
          </w:rPr>
          <w:t>http://kb.palisade.com/index.php?pg=kb.page&amp;id=1152</w:t>
        </w:r>
      </w:hyperlink>
      <w:r>
        <w:t>.</w:t>
      </w:r>
    </w:p>
    <w:p w14:paraId="4C3F58CF" w14:textId="77777777" w:rsidR="00945C40" w:rsidRDefault="00AA390B">
      <w:pPr>
        <w:pStyle w:val="Heading3"/>
        <w:rPr>
          <w:rFonts w:eastAsia="Times New Roman"/>
        </w:rPr>
      </w:pPr>
      <w:r>
        <w:t>Etapa 5 do servidor: Execute o Instalador de Cliente</w:t>
      </w:r>
    </w:p>
    <w:p w14:paraId="353ED2C5" w14:textId="77777777" w:rsidR="00945C40" w:rsidRDefault="00AA390B">
      <w:pPr>
        <w:pStyle w:val="NormalWeb"/>
      </w:pPr>
      <w:r>
        <w:t>A instalação de cliente precisa de dois arquivos:</w:t>
      </w:r>
    </w:p>
    <w:p w14:paraId="462893AD" w14:textId="2A197D62" w:rsidR="00945C40" w:rsidRDefault="00AA390B">
      <w:pPr>
        <w:numPr>
          <w:ilvl w:val="0"/>
          <w:numId w:val="10"/>
        </w:numPr>
        <w:spacing w:before="276"/>
        <w:rPr>
          <w:rFonts w:ascii="Calibri" w:eastAsia="Times New Roman" w:hAnsi="Calibri"/>
          <w:sz w:val="22"/>
          <w:szCs w:val="22"/>
        </w:rPr>
      </w:pPr>
      <w:r>
        <w:rPr>
          <w:rFonts w:ascii="Calibri" w:hAnsi="Calibri"/>
          <w:sz w:val="22"/>
        </w:rPr>
        <w:t>O arquivo Palisade_NetworkClient.ini que você criou na Etapa 4 do servidor. (para instalar clientes 5.x , será o Client.ini em vez do Palisade_NetworkClient.ini).</w:t>
      </w:r>
    </w:p>
    <w:p w14:paraId="1DB631F6" w14:textId="641E25DD" w:rsidR="00945C40" w:rsidRDefault="00AA390B">
      <w:pPr>
        <w:numPr>
          <w:ilvl w:val="0"/>
          <w:numId w:val="10"/>
        </w:numPr>
        <w:spacing w:before="276"/>
        <w:rPr>
          <w:rFonts w:ascii="Calibri" w:eastAsia="Times New Roman" w:hAnsi="Calibri"/>
          <w:sz w:val="22"/>
          <w:szCs w:val="22"/>
        </w:rPr>
      </w:pPr>
      <w:r>
        <w:rPr>
          <w:rFonts w:ascii="Calibri" w:hAnsi="Calibri"/>
          <w:sz w:val="22"/>
        </w:rPr>
        <w:t>Instalador de cliente EXE ou MSI. O e-mail que contém a ID de ativação também contém um link que leva ao instalador de cliente EXE. Baixe-o e coloque-o na mesma pasta do Palisade_NetworkClient.ini, ou contate o Suporte Técnico da Palisade (veja as informações de contato no começo deste guia) para obter um instalador MSI e instruções específicas.</w:t>
      </w:r>
    </w:p>
    <w:p w14:paraId="71A7633C" w14:textId="77777777" w:rsidR="00945C40" w:rsidRDefault="00AA390B">
      <w:pPr>
        <w:pStyle w:val="NormalWeb"/>
      </w:pPr>
      <w:r>
        <w:t>Os dois arquivos precisam estar na mesma pasta durante a instalação do cliente. A pasta pode estar no local de sua preferência: local compartilhado em rede, key drive USB, CD etc. Se você tiver vários produtos de rede de uso simultâneo, poderá instalar os clientes na mesma pasta ou em pastas diferentes, da forma que preferir. No caso de clientes de rede corporativa, cada um deles precisa estar em sua própria pasta.</w:t>
      </w:r>
    </w:p>
    <w:p w14:paraId="3D96EFD4" w14:textId="77777777" w:rsidR="00945C40" w:rsidRDefault="00AA390B">
      <w:pPr>
        <w:pStyle w:val="Heading2"/>
        <w:rPr>
          <w:rFonts w:eastAsia="Times New Roman"/>
        </w:rPr>
      </w:pPr>
      <w:r>
        <w:lastRenderedPageBreak/>
        <w:t>Procedimento de configuração de cliente</w:t>
      </w:r>
    </w:p>
    <w:p w14:paraId="627B7BBE" w14:textId="77777777" w:rsidR="00945C40" w:rsidRDefault="00AA390B">
      <w:pPr>
        <w:pStyle w:val="NormalWeb"/>
      </w:pPr>
      <w:r>
        <w:t xml:space="preserve">São necessários direitos administrativos plenos para instalar o cliente. </w:t>
      </w:r>
    </w:p>
    <w:p w14:paraId="36471F29" w14:textId="51FA006A" w:rsidR="00945C40" w:rsidRDefault="00AA390B">
      <w:pPr>
        <w:pStyle w:val="NormalWeb"/>
      </w:pPr>
      <w:r>
        <w:t xml:space="preserve">Navegue até a unidade compartilhada da rede ou outro local que você tenha escolhido na Etapa 5 do servidor. Em seguida, execute o instalador{ {EXE nesse local, ou copie o instalador e o arquivo .ini para o computador cliente e execute o EXE nele. De qualquer maneira, no Windows 7, Windows 8 ou Vista, clique com o botão direito do mouse no instalador EXE e selecione </w:t>
      </w:r>
      <w:r>
        <w:rPr>
          <w:rStyle w:val="menu"/>
        </w:rPr>
        <w:t>Executar como administrador</w:t>
      </w:r>
      <w:r>
        <w:t>; no Windows XP, basta dar um clique duplo no instalador.</w:t>
      </w:r>
    </w:p>
    <w:p w14:paraId="61833A64" w14:textId="67041E77" w:rsidR="00945C40" w:rsidRDefault="00AA390B">
      <w:pPr>
        <w:pStyle w:val="NormalWeb"/>
      </w:pPr>
      <w:r>
        <w:t xml:space="preserve">(Para instalação silenciosa, com roteiro, SCCM ou outros usos do instalador MSI, veja </w:t>
      </w:r>
      <w:r>
        <w:rPr>
          <w:rStyle w:val="HTMLCite"/>
        </w:rPr>
        <w:t>How can I script the client install?</w:t>
      </w:r>
      <w:r>
        <w:t xml:space="preserve"> em </w:t>
      </w:r>
      <w:hyperlink r:id="rId18" w:history="1">
        <w:r w:rsidRPr="000F18B7">
          <w:rPr>
            <w:rStyle w:val="Hyperlink"/>
          </w:rPr>
          <w:t>http://kb.palisade.com/index.php?pg=kb.page&amp;id=1174</w:t>
        </w:r>
      </w:hyperlink>
      <w:r>
        <w:t>.)</w:t>
      </w:r>
    </w:p>
    <w:p w14:paraId="0263E7A6" w14:textId="77777777" w:rsidR="00945C40" w:rsidRDefault="00AA390B">
      <w:pPr>
        <w:pStyle w:val="Heading3"/>
        <w:rPr>
          <w:rFonts w:eastAsia="Times New Roman"/>
        </w:rPr>
      </w:pPr>
      <w:r>
        <w:t>Configuração de cliente de rede de uso simultâneo</w:t>
      </w:r>
    </w:p>
    <w:p w14:paraId="4DBA6C33" w14:textId="56490EC9" w:rsidR="00945C40" w:rsidRDefault="00AA390B">
      <w:pPr>
        <w:pStyle w:val="NormalWeb"/>
      </w:pPr>
      <w:r>
        <w:t>Não há nenhum limite para o número de instalações de clientes. O instalador de cliente não precisa estar conectado ao servidor no momento da instalação. Nesse caso, o instalador copia as informações do servidor do arquivo .ini para o Registro do sistema. O arquivo não é usado depois da instalação.</w:t>
      </w:r>
    </w:p>
    <w:p w14:paraId="03D5B068" w14:textId="77777777" w:rsidR="00945C40" w:rsidRDefault="00AA390B">
      <w:pPr>
        <w:pStyle w:val="NormalWeb"/>
      </w:pPr>
      <w:r>
        <w:t xml:space="preserve">Após instalar o primeiro cliente, execute o cliente para ter certeza de que as configurações do servidor e do cliente estão corretas. Para fazer isso, no cliente, clique em </w:t>
      </w:r>
      <w:r>
        <w:rPr>
          <w:rStyle w:val="menu"/>
        </w:rPr>
        <w:t>Iniciar</w:t>
      </w:r>
      <w:r>
        <w:t xml:space="preserve"> » </w:t>
      </w:r>
      <w:r>
        <w:rPr>
          <w:rStyle w:val="menu"/>
        </w:rPr>
        <w:t>Todos os programas</w:t>
      </w:r>
      <w:r>
        <w:t xml:space="preserve"> » </w:t>
      </w:r>
      <w:r>
        <w:rPr>
          <w:rStyle w:val="menu"/>
        </w:rPr>
        <w:t>Palisade DecisionTools</w:t>
      </w:r>
      <w:r>
        <w:t xml:space="preserve"> e selecione o atalho para o software.</w:t>
      </w:r>
    </w:p>
    <w:p w14:paraId="37DD4206"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Se o software-cliente iniciar sem erro, clique em </w:t>
      </w:r>
      <w:r>
        <w:rPr>
          <w:rStyle w:val="menu"/>
          <w:rFonts w:ascii="Calibri" w:hAnsi="Calibri"/>
          <w:sz w:val="22"/>
        </w:rPr>
        <w:t>Ajuda</w:t>
      </w:r>
      <w:r>
        <w:rPr>
          <w:rFonts w:ascii="Calibri" w:hAnsi="Calibri"/>
          <w:sz w:val="22"/>
        </w:rPr>
        <w:t xml:space="preserve"> » </w:t>
      </w:r>
      <w:r>
        <w:rPr>
          <w:rStyle w:val="menu"/>
          <w:rFonts w:ascii="Calibri" w:hAnsi="Calibri"/>
          <w:sz w:val="22"/>
        </w:rPr>
        <w:t>Gerenciador de licenças</w:t>
      </w:r>
      <w:r>
        <w:rPr>
          <w:rFonts w:ascii="Calibri" w:hAnsi="Calibri"/>
          <w:sz w:val="22"/>
        </w:rPr>
        <w:t xml:space="preserve"> e veja que licença está sendo usada. Se a licença de rede não estiver sendo usada, clique em Selecionar licença e selecione-a.</w:t>
      </w:r>
    </w:p>
    <w:p w14:paraId="3E3ABB85" w14:textId="77777777" w:rsidR="00945C40" w:rsidRDefault="00AA390B">
      <w:pPr>
        <w:numPr>
          <w:ilvl w:val="0"/>
          <w:numId w:val="11"/>
        </w:numPr>
        <w:spacing w:before="276"/>
        <w:rPr>
          <w:rFonts w:ascii="Calibri" w:eastAsia="Times New Roman" w:hAnsi="Calibri"/>
          <w:sz w:val="22"/>
          <w:szCs w:val="22"/>
        </w:rPr>
      </w:pPr>
      <w:r>
        <w:rPr>
          <w:rFonts w:ascii="Calibri" w:hAnsi="Calibri"/>
          <w:sz w:val="22"/>
        </w:rPr>
        <w:t xml:space="preserve">Durante a inicialização, o software-cliente apresenta um aviso de teste ou de erro do tipo “não há licença disponível”; clique em </w:t>
      </w:r>
      <w:r>
        <w:rPr>
          <w:rStyle w:val="button"/>
          <w:rFonts w:ascii="Calibri" w:hAnsi="Calibri"/>
          <w:sz w:val="22"/>
        </w:rPr>
        <w:t>Gerenciador de Licenças</w:t>
      </w:r>
      <w:r>
        <w:rPr>
          <w:rFonts w:ascii="Calibri" w:hAnsi="Calibri"/>
          <w:sz w:val="22"/>
        </w:rPr>
        <w:t xml:space="preserve">. No Gerenciador de Licenças, clique em </w:t>
      </w:r>
      <w:r>
        <w:rPr>
          <w:rStyle w:val="button"/>
          <w:rFonts w:ascii="Calibri" w:hAnsi="Calibri"/>
          <w:sz w:val="22"/>
        </w:rPr>
        <w:t>Selecionar licenças</w:t>
      </w:r>
      <w:r>
        <w:rPr>
          <w:rFonts w:ascii="Calibri" w:hAnsi="Calibri"/>
          <w:sz w:val="22"/>
        </w:rPr>
        <w:t xml:space="preserve"> e selecione a licença de rede.</w:t>
      </w:r>
    </w:p>
    <w:p w14:paraId="6E38A0E6" w14:textId="77777777" w:rsidR="00945C40" w:rsidRDefault="00AA390B">
      <w:pPr>
        <w:pStyle w:val="NormalWeb"/>
      </w:pPr>
      <w:r>
        <w:t xml:space="preserve">Se tiver que clicar em </w:t>
      </w:r>
      <w:r>
        <w:rPr>
          <w:rStyle w:val="button"/>
        </w:rPr>
        <w:t>Selecionar licença</w:t>
      </w:r>
      <w:r>
        <w:t>, o usuário final também terá que fazer isso, porque a seleção da licença se aplica apenas ao usuário que está executando o software no momento.</w:t>
      </w:r>
    </w:p>
    <w:p w14:paraId="0D81919E" w14:textId="4BF94326" w:rsidR="00945C40" w:rsidRDefault="00AA390B">
      <w:pPr>
        <w:pStyle w:val="NormalWeb"/>
      </w:pPr>
      <w:r>
        <w:t xml:space="preserve">Ao rodar, o software-cliente procura as informações do servidor no Registro do sistema. Se as informações copiadas do arquivo Palisade_NetworkClient.ini estiverem incorretas, o software cliente informará que não consegue se comunicar com o servidor. Para corrigir essas informações no cliente, veja </w:t>
      </w:r>
      <w:r>
        <w:rPr>
          <w:rStyle w:val="HTMLCite"/>
        </w:rPr>
        <w:t>How do I change port numbers or server names on existing Concurrent Network clients?</w:t>
      </w:r>
      <w:r>
        <w:t xml:space="preserve"> em </w:t>
      </w:r>
      <w:hyperlink r:id="rId19" w:history="1">
        <w:r w:rsidRPr="000F18B7">
          <w:rPr>
            <w:rStyle w:val="Hyperlink"/>
          </w:rPr>
          <w:t>http://kb.palisade.com/index.php?pg=kb.page&amp;id=1167</w:t>
        </w:r>
      </w:hyperlink>
      <w:r>
        <w:t>.</w:t>
      </w:r>
    </w:p>
    <w:p w14:paraId="3EBC09D4" w14:textId="77777777" w:rsidR="00945C40" w:rsidRDefault="00AA390B">
      <w:pPr>
        <w:pStyle w:val="Heading3"/>
        <w:rPr>
          <w:rFonts w:eastAsia="Times New Roman"/>
        </w:rPr>
      </w:pPr>
      <w:r>
        <w:lastRenderedPageBreak/>
        <w:t>Configuração de cliente de rede corporativa</w:t>
      </w:r>
    </w:p>
    <w:p w14:paraId="4ED1E308" w14:textId="00F11DBB" w:rsidR="00945C40" w:rsidRDefault="00AA390B">
      <w:pPr>
        <w:pStyle w:val="NormalWeb"/>
      </w:pPr>
      <w:r>
        <w:t>Em redes corporativas, a licença especifica o número de clientes que você pode ativar. O instalador tenta ativar o cliente usando o seu servidor e a ID de ativação que consta no arquivo Palisade_NetworkClient.ini . Se a ativação for efetuada sem problemas, quando o usuário executar o software ele será iniciado sem nenhuma mensagem relacionada à licença.</w:t>
      </w:r>
    </w:p>
    <w:p w14:paraId="64FF7BA7" w14:textId="77777777" w:rsidR="00945C40" w:rsidRDefault="00AA390B">
      <w:pPr>
        <w:pStyle w:val="NormalWeb"/>
      </w:pPr>
      <w:r>
        <w:t xml:space="preserve">A ativação poderá falhar durante a instalação se a ID de ativação ou o servidor estiverem incorretos, se o número de usuários licenciados já tiver chegado ao máximo permitido, ou se o servidor estiver inacessível. O software será instalado mesmo assim, mas uma mensagem informará que não foi possível ativar o cliente. Para corrigir isso no cliente, clique em </w:t>
      </w:r>
      <w:r>
        <w:rPr>
          <w:rStyle w:val="menu"/>
        </w:rPr>
        <w:t>Iniciar</w:t>
      </w:r>
      <w:r>
        <w:t xml:space="preserve"> » </w:t>
      </w:r>
      <w:r>
        <w:rPr>
          <w:rStyle w:val="menu"/>
        </w:rPr>
        <w:t>Todos os programas</w:t>
      </w:r>
      <w:r>
        <w:t xml:space="preserve"> » </w:t>
      </w:r>
      <w:r>
        <w:rPr>
          <w:rStyle w:val="menu"/>
        </w:rPr>
        <w:t>Palisade DecisionTools</w:t>
      </w:r>
      <w:r>
        <w:t xml:space="preserve"> e selecione o aplicativo. No aplicativo, clique em </w:t>
      </w:r>
      <w:r>
        <w:rPr>
          <w:rStyle w:val="menu"/>
        </w:rPr>
        <w:t>Ajuda</w:t>
      </w:r>
      <w:r>
        <w:t xml:space="preserve"> » </w:t>
      </w:r>
      <w:r>
        <w:rPr>
          <w:rStyle w:val="menu"/>
        </w:rPr>
        <w:t>Gerenciador de Licenças</w:t>
      </w:r>
      <w:r>
        <w:t xml:space="preserve"> e, em seguida, em </w:t>
      </w:r>
      <w:r>
        <w:rPr>
          <w:rStyle w:val="button"/>
        </w:rPr>
        <w:t>Ativar</w:t>
      </w:r>
      <w:r>
        <w:t>.</w:t>
      </w:r>
    </w:p>
    <w:p w14:paraId="38379607" w14:textId="3D0E499A" w:rsidR="00945C40" w:rsidRDefault="00AA390B">
      <w:pPr>
        <w:numPr>
          <w:ilvl w:val="0"/>
          <w:numId w:val="12"/>
        </w:numPr>
        <w:spacing w:before="276"/>
        <w:rPr>
          <w:rFonts w:ascii="Calibri" w:eastAsia="Times New Roman" w:hAnsi="Calibri"/>
          <w:sz w:val="22"/>
          <w:szCs w:val="22"/>
        </w:rPr>
      </w:pPr>
      <w:r>
        <w:rPr>
          <w:rFonts w:ascii="Calibri" w:hAnsi="Calibri"/>
          <w:sz w:val="22"/>
        </w:rPr>
        <w:t>Se as informações do servidor ou a ID de ativação estavam incorretas, digite a ID de ativação e as informações do servidor quando solicitado. Corrija o arquivo Palisade_NetworkClient.ini para uso futuro.</w:t>
      </w:r>
    </w:p>
    <w:p w14:paraId="478354A6" w14:textId="4E4268B2"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Se você já tiver ativado o número de usuários licenciados, entre em contato com o escritório de vendas da Palisade para adicionar usuários a essa ID de ativação ou veja como desativar outro cliente para liberar uma licença: </w:t>
      </w:r>
      <w:r>
        <w:rPr>
          <w:rStyle w:val="HTMLCite"/>
          <w:rFonts w:ascii="Calibri" w:hAnsi="Calibri"/>
          <w:sz w:val="22"/>
        </w:rPr>
        <w:t>desative outro cliente</w:t>
      </w:r>
      <w:r>
        <w:rPr>
          <w:rFonts w:ascii="Calibri" w:hAnsi="Calibri"/>
          <w:sz w:val="22"/>
        </w:rPr>
        <w:t xml:space="preserve"> em </w:t>
      </w:r>
      <w:hyperlink r:id="rId20" w:history="1">
        <w:r w:rsidRPr="000F18B7">
          <w:rPr>
            <w:rStyle w:val="Hyperlink"/>
            <w:rFonts w:ascii="Calibri" w:hAnsi="Calibri"/>
            <w:sz w:val="22"/>
          </w:rPr>
          <w:t>http://kb.palisade.com/index.php?pg=kb.page&amp;id=391</w:t>
        </w:r>
      </w:hyperlink>
      <w:r>
        <w:rPr>
          <w:rFonts w:ascii="Calibri" w:hAnsi="Calibri"/>
          <w:sz w:val="22"/>
        </w:rPr>
        <w:t xml:space="preserve"> . Em seguida, neste cliente, digite a ID de ativação e as informações do servidor.</w:t>
      </w:r>
    </w:p>
    <w:p w14:paraId="1453306F" w14:textId="5F801020" w:rsidR="00945C40" w:rsidRDefault="00AA390B">
      <w:pPr>
        <w:numPr>
          <w:ilvl w:val="0"/>
          <w:numId w:val="12"/>
        </w:numPr>
        <w:spacing w:before="276"/>
        <w:rPr>
          <w:rFonts w:ascii="Calibri" w:eastAsia="Times New Roman" w:hAnsi="Calibri"/>
          <w:sz w:val="22"/>
          <w:szCs w:val="22"/>
        </w:rPr>
      </w:pPr>
      <w:r>
        <w:rPr>
          <w:rFonts w:ascii="Calibri" w:hAnsi="Calibri"/>
          <w:sz w:val="22"/>
        </w:rPr>
        <w:t xml:space="preserve">Se já tiver instalado uma versão de teste, ou se todas as licenças estavam sendo usadas quando o software foi instalado e agora há uma licença liberada, siga o procedimento descrito em </w:t>
      </w:r>
      <w:r>
        <w:rPr>
          <w:rStyle w:val="HTMLCite"/>
          <w:rFonts w:ascii="Calibri" w:hAnsi="Calibri"/>
          <w:sz w:val="22"/>
        </w:rPr>
        <w:t>Changing a 6.x Standalone Copy to an Enterprise Network Client</w:t>
      </w:r>
      <w:r>
        <w:rPr>
          <w:rFonts w:ascii="Calibri" w:hAnsi="Calibri"/>
          <w:sz w:val="22"/>
        </w:rPr>
        <w:t xml:space="preserve"> em </w:t>
      </w:r>
      <w:hyperlink r:id="rId21" w:history="1">
        <w:r w:rsidRPr="000F18B7">
          <w:rPr>
            <w:rStyle w:val="Hyperlink"/>
            <w:rFonts w:ascii="Calibri" w:hAnsi="Calibri"/>
            <w:sz w:val="22"/>
          </w:rPr>
          <w:t>http://kb.palisade.com/index.php?pg=kb.page&amp;id=242</w:t>
        </w:r>
      </w:hyperlink>
      <w:r>
        <w:rPr>
          <w:rFonts w:ascii="Calibri" w:hAnsi="Calibri"/>
          <w:sz w:val="22"/>
        </w:rPr>
        <w:t>.</w:t>
      </w:r>
    </w:p>
    <w:p w14:paraId="5675DAC7" w14:textId="79628F9A" w:rsidR="00945C40" w:rsidRDefault="00AA390B">
      <w:pPr>
        <w:pStyle w:val="NormalWeb"/>
      </w:pPr>
      <w:r>
        <w:t xml:space="preserve">Lembrete: Em ocasião posterior, se esse usuário tiver um novo computador ou se o software for transferido para outro usuário, será necessário, primeiro, </w:t>
      </w:r>
      <w:r>
        <w:rPr>
          <w:rStyle w:val="HTMLCite"/>
        </w:rPr>
        <w:t>desativar a licença na estação de trabalho</w:t>
      </w:r>
      <w:r>
        <w:t xml:space="preserve"> em </w:t>
      </w:r>
      <w:hyperlink r:id="rId22" w:history="1">
        <w:r w:rsidRPr="000F18B7">
          <w:rPr>
            <w:rStyle w:val="Hyperlink"/>
          </w:rPr>
          <w:t>http://kb.palisade.com/index.php?pg=kb.page&amp;id=391</w:t>
        </w:r>
      </w:hyperlink>
      <w:r>
        <w:t xml:space="preserve"> específica por meio do Gerenciador de Licenças. Isso devolve a licença ao grupo de licenças disponíveis no servidor.</w:t>
      </w:r>
    </w:p>
    <w:p w14:paraId="0256F6F0" w14:textId="77777777" w:rsidR="00945C40" w:rsidRDefault="00AA390B">
      <w:pPr>
        <w:pStyle w:val="Heading2"/>
        <w:rPr>
          <w:rFonts w:eastAsia="Times New Roman"/>
        </w:rPr>
      </w:pPr>
      <w:r>
        <w:lastRenderedPageBreak/>
        <w:t>Mais informações</w:t>
      </w:r>
    </w:p>
    <w:p w14:paraId="5D4C0537" w14:textId="4D7DF993" w:rsidR="00945C40" w:rsidRDefault="00AA390B">
      <w:pPr>
        <w:pStyle w:val="NormalWeb"/>
      </w:pPr>
      <w:r>
        <w:t xml:space="preserve">Este Guia apresenta as etapas padrão de configuração de um servidor e de clientes. Para obter mais informações, inclusive respostas a perguntas frequentes, acesse a </w:t>
      </w:r>
      <w:r w:rsidRPr="000F18B7">
        <w:t>versão online deste guia</w:t>
      </w:r>
      <w:r>
        <w:t xml:space="preserve"> em </w:t>
      </w:r>
      <w:hyperlink r:id="rId23" w:history="1">
        <w:r w:rsidRPr="000F18B7">
          <w:rPr>
            <w:rStyle w:val="Hyperlink"/>
          </w:rPr>
          <w:t>http://kb.palisade.com/index.php?pg=kb.book&amp;id=21</w:t>
        </w:r>
      </w:hyperlink>
      <w:r>
        <w:t>.</w:t>
      </w:r>
    </w:p>
    <w:p w14:paraId="4870F961" w14:textId="77777777" w:rsidR="00AA390B" w:rsidRDefault="00AA390B">
      <w:pPr>
        <w:pStyle w:val="NormalWeb"/>
        <w:spacing w:before="480"/>
        <w:jc w:val="right"/>
      </w:pPr>
      <w:r>
        <w:t>Documento atualizado em: 2015-04-21.</w:t>
      </w:r>
    </w:p>
    <w:sectPr w:rsidR="00AA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2C"/>
    <w:multiLevelType w:val="multilevel"/>
    <w:tmpl w:val="CD4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0923"/>
    <w:multiLevelType w:val="multilevel"/>
    <w:tmpl w:val="5840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759F5"/>
    <w:multiLevelType w:val="multilevel"/>
    <w:tmpl w:val="BA4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B2ECF"/>
    <w:multiLevelType w:val="multilevel"/>
    <w:tmpl w:val="005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76CEC"/>
    <w:multiLevelType w:val="multilevel"/>
    <w:tmpl w:val="E8B4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4EF1"/>
    <w:multiLevelType w:val="multilevel"/>
    <w:tmpl w:val="8160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72B32"/>
    <w:multiLevelType w:val="multilevel"/>
    <w:tmpl w:val="A70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509EF"/>
    <w:multiLevelType w:val="multilevel"/>
    <w:tmpl w:val="A82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74C23"/>
    <w:multiLevelType w:val="multilevel"/>
    <w:tmpl w:val="3AA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3731E"/>
    <w:multiLevelType w:val="multilevel"/>
    <w:tmpl w:val="0CC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55611"/>
    <w:multiLevelType w:val="multilevel"/>
    <w:tmpl w:val="224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90BDA"/>
    <w:multiLevelType w:val="multilevel"/>
    <w:tmpl w:val="96E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1"/>
  </w:num>
  <w:num w:numId="5">
    <w:abstractNumId w:val="3"/>
  </w:num>
  <w:num w:numId="6">
    <w:abstractNumId w:val="0"/>
  </w:num>
  <w:num w:numId="7">
    <w:abstractNumId w:val="1"/>
  </w:num>
  <w:num w:numId="8">
    <w:abstractNumId w:val="8"/>
  </w:num>
  <w:num w:numId="9">
    <w:abstractNumId w:val="7"/>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0F57"/>
    <w:rsid w:val="000F18B7"/>
    <w:rsid w:val="00237D16"/>
    <w:rsid w:val="00450085"/>
    <w:rsid w:val="00945C40"/>
    <w:rsid w:val="00AA390B"/>
    <w:rsid w:val="00BC6F2A"/>
    <w:rsid w:val="00D56E47"/>
    <w:rsid w:val="00F5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8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pt-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pt-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pBdr>
        <w:bottom w:val="single" w:sz="8" w:space="4" w:color="4F818D"/>
      </w:pBdr>
      <w:spacing w:before="100" w:beforeAutospacing="1"/>
      <w:jc w:val="center"/>
      <w:outlineLvl w:val="0"/>
    </w:pPr>
    <w:rPr>
      <w:rFonts w:ascii="Cambria" w:hAnsi="Cambria"/>
      <w:kern w:val="36"/>
      <w:sz w:val="36"/>
      <w:szCs w:val="36"/>
    </w:rPr>
  </w:style>
  <w:style w:type="paragraph" w:styleId="Heading2">
    <w:name w:val="heading 2"/>
    <w:basedOn w:val="Normal"/>
    <w:link w:val="Heading2Char"/>
    <w:uiPriority w:val="9"/>
    <w:qFormat/>
    <w:pPr>
      <w:keepNext/>
      <w:pageBreakBefore/>
      <w:outlineLvl w:val="1"/>
    </w:pPr>
    <w:rPr>
      <w:rFonts w:ascii="Cambria" w:hAnsi="Cambria"/>
      <w:b/>
      <w:bCs/>
      <w:color w:val="4068A0"/>
      <w:sz w:val="36"/>
      <w:szCs w:val="36"/>
    </w:rPr>
  </w:style>
  <w:style w:type="paragraph" w:styleId="Heading3">
    <w:name w:val="heading 3"/>
    <w:basedOn w:val="Normal"/>
    <w:link w:val="Heading3Char"/>
    <w:uiPriority w:val="9"/>
    <w:qFormat/>
    <w:pPr>
      <w:keepNext/>
      <w:spacing w:before="690"/>
      <w:outlineLvl w:val="2"/>
    </w:pPr>
    <w:rPr>
      <w:rFonts w:ascii="Cambria" w:hAnsi="Cambria"/>
      <w:b/>
      <w:bCs/>
      <w:color w:val="4068A0"/>
      <w:sz w:val="28"/>
      <w:szCs w:val="28"/>
    </w:rPr>
  </w:style>
  <w:style w:type="paragraph" w:styleId="Heading4">
    <w:name w:val="heading 4"/>
    <w:basedOn w:val="Normal"/>
    <w:link w:val="Heading4Char"/>
    <w:uiPriority w:val="9"/>
    <w:qFormat/>
    <w:pPr>
      <w:keepNext/>
      <w:spacing w:before="552"/>
      <w:ind w:left="720"/>
      <w:outlineLvl w:val="3"/>
    </w:pPr>
    <w:rPr>
      <w:rFonts w:ascii="Cambria" w:hAnsi="Cambria"/>
      <w:color w:val="4F81BD"/>
      <w:sz w:val="25"/>
      <w:szCs w:val="25"/>
    </w:rPr>
  </w:style>
  <w:style w:type="paragraph" w:styleId="Heading5">
    <w:name w:val="heading 5"/>
    <w:basedOn w:val="Normal"/>
    <w:link w:val="Heading5Char"/>
    <w:uiPriority w:val="9"/>
    <w:qFormat/>
    <w:pPr>
      <w:keepNext/>
      <w:spacing w:before="414"/>
      <w:ind w:left="720"/>
      <w:outlineLvl w:val="4"/>
    </w:pPr>
    <w:rPr>
      <w:rFonts w:ascii="Cambria" w:hAnsi="Cambria"/>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276"/>
    </w:pPr>
    <w:rPr>
      <w:rFonts w:ascii="Calibri" w:hAnsi="Calibri"/>
      <w:sz w:val="22"/>
      <w:szCs w:val="22"/>
    </w:rPr>
  </w:style>
  <w:style w:type="paragraph" w:customStyle="1" w:styleId="indent">
    <w:name w:val="indent"/>
    <w:basedOn w:val="Normal"/>
    <w:pPr>
      <w:ind w:firstLine="480"/>
    </w:pPr>
    <w:rPr>
      <w:rFonts w:ascii="Calibri" w:hAnsi="Calibri"/>
      <w:sz w:val="22"/>
      <w:szCs w:val="22"/>
    </w:rPr>
  </w:style>
  <w:style w:type="paragraph" w:customStyle="1" w:styleId="tight">
    <w:name w:val="tight"/>
    <w:basedOn w:val="Normal"/>
    <w:rPr>
      <w:rFonts w:ascii="Calibri" w:hAnsi="Calibri"/>
      <w:sz w:val="22"/>
      <w:szCs w:val="22"/>
    </w:rPr>
  </w:style>
  <w:style w:type="character" w:customStyle="1" w:styleId="button">
    <w:name w:val="button"/>
    <w:basedOn w:val="DefaultParagraphFont"/>
    <w:rPr>
      <w:i/>
      <w:iCs/>
    </w:rPr>
  </w:style>
  <w:style w:type="character" w:customStyle="1" w:styleId="buttonshort">
    <w:name w:val="buttonshort"/>
    <w:basedOn w:val="DefaultParagraphFont"/>
    <w:rPr>
      <w:i/>
      <w:iCs/>
    </w:rPr>
  </w:style>
  <w:style w:type="character" w:customStyle="1" w:styleId="menu">
    <w:name w:val="menu"/>
    <w:basedOn w:val="DefaultParagraphFon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customStyle="1" w:styleId="tw4winExternal">
    <w:name w:val="tw4winExternal"/>
    <w:rsid w:val="00BC6F2A"/>
    <w:rPr>
      <w:rFonts w:ascii="Courier New" w:hAnsi="Courier New"/>
      <w:noProof/>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2832">
      <w:marLeft w:val="480"/>
      <w:marRight w:val="480"/>
      <w:marTop w:val="480"/>
      <w:marBottom w:val="480"/>
      <w:divBdr>
        <w:top w:val="single" w:sz="6" w:space="12" w:color="0000FF"/>
        <w:left w:val="single" w:sz="6" w:space="12" w:color="0000FF"/>
        <w:bottom w:val="single" w:sz="6" w:space="12" w:color="0000FF"/>
        <w:right w:val="single" w:sz="6" w:space="12" w:color="0000FF"/>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sade-br.com/support/" TargetMode="External"/><Relationship Id="rId13" Type="http://schemas.openxmlformats.org/officeDocument/2006/relationships/hyperlink" Target="http://kb.palisade.com/index.php?pg=kb.page&amp;id=1188" TargetMode="External"/><Relationship Id="rId18" Type="http://schemas.openxmlformats.org/officeDocument/2006/relationships/hyperlink" Target="http://kb.palisade.com/index.php?pg=kb.page&amp;id=1174" TargetMode="External"/><Relationship Id="rId3" Type="http://schemas.microsoft.com/office/2007/relationships/stylesWithEffects" Target="stylesWithEffects.xml"/><Relationship Id="rId21" Type="http://schemas.openxmlformats.org/officeDocument/2006/relationships/hyperlink" Target="http://kb.palisade.com/index.php?pg=kb.page&amp;id=242" TargetMode="External"/><Relationship Id="rId7" Type="http://schemas.openxmlformats.org/officeDocument/2006/relationships/hyperlink" Target="mailto:support@palisade.com" TargetMode="External"/><Relationship Id="rId12" Type="http://schemas.openxmlformats.org/officeDocument/2006/relationships/hyperlink" Target="http://kb.palisade.com/index.php?pg=kb.page&amp;id=1155" TargetMode="External"/><Relationship Id="rId17" Type="http://schemas.openxmlformats.org/officeDocument/2006/relationships/hyperlink" Target="http://kb.palisade.com/index.php?pg=kb.page&amp;id=11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b.palisade.com/index.php?pg=kb.page&amp;id=255" TargetMode="External"/><Relationship Id="rId20" Type="http://schemas.openxmlformats.org/officeDocument/2006/relationships/hyperlink" Target="http://kb.palisade.com/index.php?pg=kb.page&amp;id=391" TargetMode="External"/><Relationship Id="rId1" Type="http://schemas.openxmlformats.org/officeDocument/2006/relationships/numbering" Target="numbering.xml"/><Relationship Id="rId6" Type="http://schemas.openxmlformats.org/officeDocument/2006/relationships/hyperlink" Target="http://kb.palisade.com/index.php?pg=kb.book&amp;id=21" TargetMode="External"/><Relationship Id="rId11" Type="http://schemas.openxmlformats.org/officeDocument/2006/relationships/hyperlink" Target="http://kb.palisade.com/index.php?pg=kb.page&amp;id=11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b.palisade.com/index.php?pg=kb.page&amp;id=1167" TargetMode="External"/><Relationship Id="rId23" Type="http://schemas.openxmlformats.org/officeDocument/2006/relationships/hyperlink" Target="http://kb.palisade.com/index.php?pg=kb.book&amp;id=21" TargetMode="External"/><Relationship Id="rId10" Type="http://schemas.openxmlformats.org/officeDocument/2006/relationships/hyperlink" Target="http://kb.palisade.com/index.php?pg=kb.page&amp;id=1157" TargetMode="External"/><Relationship Id="rId19" Type="http://schemas.openxmlformats.org/officeDocument/2006/relationships/hyperlink" Target="http://kb.palisade.com/index.php?pg=kb.page&amp;id=1167" TargetMode="External"/><Relationship Id="rId4" Type="http://schemas.openxmlformats.org/officeDocument/2006/relationships/settings" Target="settings.xml"/><Relationship Id="rId9" Type="http://schemas.openxmlformats.org/officeDocument/2006/relationships/hyperlink" Target="http://kb.palisade.com/index.php?pg=kb.page&amp;id=1149" TargetMode="External"/><Relationship Id="rId14" Type="http://schemas.openxmlformats.org/officeDocument/2006/relationships/hyperlink" Target="http://kb.palisade.com/index.php?pg=kb.page&amp;id=1158" TargetMode="External"/><Relationship Id="rId22" Type="http://schemas.openxmlformats.org/officeDocument/2006/relationships/hyperlink" Target="http://kb.palisade.com/index.php?pg=kb.page&amp;id=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Guide for Administrators 7.0.0 — Palisade Network Server</vt:lpstr>
    </vt:vector>
  </TitlesOfParts>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Administrators 7.0.0 — Palisade Network Server</dc:title>
  <dc:creator>Stan Brown</dc:creator>
  <cp:lastModifiedBy>Stan Brown</cp:lastModifiedBy>
  <cp:revision>7</cp:revision>
  <dcterms:created xsi:type="dcterms:W3CDTF">2015-04-21T19:39:00Z</dcterms:created>
  <dcterms:modified xsi:type="dcterms:W3CDTF">2015-05-21T17:43:00Z</dcterms:modified>
</cp:coreProperties>
</file>